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A5A20" w14:textId="77777777" w:rsidR="000A1B6F" w:rsidRDefault="000A1B6F" w:rsidP="00F44F3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4403AFD" w14:textId="77777777" w:rsidR="00F44F3E" w:rsidRPr="001D39E0" w:rsidRDefault="00F44F3E" w:rsidP="00F44F3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F23F30B" w14:textId="77777777" w:rsidR="00AB252C" w:rsidRPr="009C58C4" w:rsidRDefault="00AB252C" w:rsidP="00F44F3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C58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ТЕХНИЧЕСКОЕ ЗАДАНИЕ</w:t>
      </w:r>
    </w:p>
    <w:p w14:paraId="012FE602" w14:textId="52240396" w:rsidR="00BD1CD8" w:rsidRPr="00F41F80" w:rsidRDefault="009422F2" w:rsidP="00F44F3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1F8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</w:t>
      </w:r>
      <w:r w:rsidR="009E2304" w:rsidRPr="00F41F8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35AEC" w:rsidRPr="00F41F80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9E2304" w:rsidRPr="00F41F8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D35AEC" w:rsidRPr="00F41F80">
        <w:rPr>
          <w:rFonts w:ascii="Times New Roman" w:hAnsi="Times New Roman" w:cs="Times New Roman"/>
          <w:b/>
          <w:sz w:val="24"/>
          <w:szCs w:val="24"/>
          <w:lang w:eastAsia="ru-RU"/>
        </w:rPr>
        <w:t>02</w:t>
      </w:r>
      <w:r w:rsidR="00D17F9D" w:rsidRPr="00F41F8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F41F80">
        <w:rPr>
          <w:rFonts w:ascii="Times New Roman" w:hAnsi="Times New Roman" w:cs="Times New Roman"/>
          <w:b/>
          <w:sz w:val="24"/>
          <w:szCs w:val="24"/>
          <w:lang w:eastAsia="ru-RU"/>
        </w:rPr>
        <w:t>31</w:t>
      </w:r>
      <w:r w:rsidR="00972004" w:rsidRPr="00F41F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КТЭЦ-1</w:t>
      </w:r>
    </w:p>
    <w:p w14:paraId="25979B9E" w14:textId="77777777" w:rsidR="00AB252C" w:rsidRPr="001D39E0" w:rsidRDefault="00AB252C" w:rsidP="00F44F3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39BB6A" w14:textId="0BA9EB12" w:rsidR="0056333B" w:rsidRPr="00FB6C59" w:rsidRDefault="009579FE" w:rsidP="00E71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комплектную поставку оборудования КИПиА </w:t>
      </w:r>
      <w:r w:rsidR="002D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2D6722" w:rsidRPr="002D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онденсат</w:t>
      </w:r>
      <w:r w:rsidR="002D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D6722" w:rsidRPr="002D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греющего пара</w:t>
      </w:r>
      <w:r w:rsidR="002D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3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E93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ойлерной №6 турбинного отделения </w:t>
      </w:r>
      <w:r w:rsidR="0056333B" w:rsidRPr="00D35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«Мероприятий по модернизации генерирующих объектов по группе </w:t>
      </w:r>
      <w:r w:rsidR="0056333B" w:rsidRPr="00FB6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точек поставки GKRASN</w:t>
      </w:r>
      <w:r w:rsidR="001510CD" w:rsidRPr="00FB6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56333B" w:rsidRPr="00FB6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для нужд </w:t>
      </w:r>
      <w:r w:rsidR="00E15E4F" w:rsidRPr="00FB6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АО «Красноярская ТЭЦ-1</w:t>
      </w:r>
      <w:bookmarkStart w:id="0" w:name="_GoBack"/>
      <w:bookmarkEnd w:id="0"/>
      <w:r w:rsidR="00E15E4F" w:rsidRPr="00FB6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75D7ADA1" w14:textId="77777777" w:rsidR="00F44F3E" w:rsidRDefault="00F44F3E" w:rsidP="00F44F3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</w:tblGrid>
      <w:tr w:rsidR="00C11A95" w:rsidRPr="00700CE2" w14:paraId="4D73F8A2" w14:textId="77777777" w:rsidTr="00554B22">
        <w:trPr>
          <w:trHeight w:val="273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  <w:hideMark/>
          </w:tcPr>
          <w:p w14:paraId="6E2CF305" w14:textId="77777777" w:rsidR="00C11A95" w:rsidRPr="00700CE2" w:rsidRDefault="00C13DC1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="00C11A95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ПРЕДПРИЯТИЯ</w:t>
            </w:r>
          </w:p>
        </w:tc>
      </w:tr>
      <w:tr w:rsidR="0050762B" w:rsidRPr="00700CE2" w14:paraId="791689CE" w14:textId="77777777" w:rsidTr="00BF1A28">
        <w:trPr>
          <w:trHeight w:val="330"/>
        </w:trPr>
        <w:tc>
          <w:tcPr>
            <w:tcW w:w="851" w:type="dxa"/>
            <w:shd w:val="clear" w:color="auto" w:fill="auto"/>
            <w:noWrap/>
            <w:hideMark/>
          </w:tcPr>
          <w:p w14:paraId="75163564" w14:textId="77777777" w:rsidR="0050762B" w:rsidRPr="00700CE2" w:rsidRDefault="0050762B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700B35A9" w14:textId="77777777" w:rsidR="0050762B" w:rsidRPr="00700CE2" w:rsidRDefault="0050762B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Покупатель – АО «СибЭР»</w:t>
            </w:r>
          </w:p>
        </w:tc>
      </w:tr>
      <w:tr w:rsidR="0050762B" w:rsidRPr="00700CE2" w14:paraId="112CD73B" w14:textId="77777777" w:rsidTr="00BF1A28">
        <w:trPr>
          <w:trHeight w:val="330"/>
        </w:trPr>
        <w:tc>
          <w:tcPr>
            <w:tcW w:w="851" w:type="dxa"/>
            <w:shd w:val="clear" w:color="auto" w:fill="auto"/>
            <w:noWrap/>
            <w:hideMark/>
          </w:tcPr>
          <w:p w14:paraId="70B195F3" w14:textId="77777777" w:rsidR="0050762B" w:rsidRPr="00700CE2" w:rsidRDefault="0050762B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67D27DB1" w14:textId="77777777" w:rsidR="0050762B" w:rsidRPr="00700CE2" w:rsidRDefault="0050762B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проектировщик –</w:t>
            </w:r>
            <w:r w:rsidR="00F752E1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«УралТЭП»</w:t>
            </w:r>
          </w:p>
        </w:tc>
      </w:tr>
      <w:tr w:rsidR="00C11A95" w:rsidRPr="00700CE2" w14:paraId="240FD196" w14:textId="77777777" w:rsidTr="00B84768">
        <w:trPr>
          <w:trHeight w:val="383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049A371" w14:textId="77777777" w:rsidR="00C11A95" w:rsidRPr="00700CE2" w:rsidRDefault="00C11A95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ОСНОВАНИЕ </w:t>
            </w:r>
          </w:p>
        </w:tc>
      </w:tr>
      <w:tr w:rsidR="00C11A95" w:rsidRPr="00700CE2" w14:paraId="046074CF" w14:textId="77777777" w:rsidTr="00BF1A28">
        <w:trPr>
          <w:trHeight w:val="2113"/>
        </w:trPr>
        <w:tc>
          <w:tcPr>
            <w:tcW w:w="851" w:type="dxa"/>
            <w:shd w:val="clear" w:color="auto" w:fill="auto"/>
            <w:noWrap/>
            <w:hideMark/>
          </w:tcPr>
          <w:p w14:paraId="0DE82F6E" w14:textId="77777777" w:rsidR="00C11A95" w:rsidRPr="00700CE2" w:rsidRDefault="00C11A95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1F7038D9" w14:textId="77777777" w:rsidR="00C11A95" w:rsidRPr="00700CE2" w:rsidRDefault="00C11A95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модернизации генерирующих объектов тепловых электростанций с началом поставки мощности в период с 1 января 2022 г. по 31 декабря 2024 г.</w:t>
            </w:r>
          </w:p>
          <w:p w14:paraId="2F41A4EA" w14:textId="77777777" w:rsidR="00C11A95" w:rsidRPr="00700CE2" w:rsidRDefault="00C11A95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Распоряжение Правительства Российской Федерации от 02.08.2019 </w:t>
            </w:r>
            <w:r w:rsidR="009967F9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№1713-р. Группа точек поставки </w:t>
            </w:r>
            <w:r w:rsidR="00F752E1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GKRASN64</w:t>
            </w: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Перечня генерирующих объектов, мощность которых поставляется по договорам купли-продажи (поставки) мощности модернизированных генерирующих объектов.</w:t>
            </w:r>
          </w:p>
        </w:tc>
      </w:tr>
      <w:tr w:rsidR="00C11A95" w:rsidRPr="00700CE2" w14:paraId="2B49ECE8" w14:textId="77777777" w:rsidTr="009175C1">
        <w:trPr>
          <w:trHeight w:val="70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  <w:hideMark/>
          </w:tcPr>
          <w:p w14:paraId="036DEDD6" w14:textId="77777777" w:rsidR="00C11A95" w:rsidRPr="00700CE2" w:rsidRDefault="00C11A95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ВИД СТРОИТЕЛЬСТВА</w:t>
            </w:r>
          </w:p>
        </w:tc>
      </w:tr>
      <w:tr w:rsidR="00C11A95" w:rsidRPr="00700CE2" w14:paraId="32CFBA70" w14:textId="77777777" w:rsidTr="00BF1A28">
        <w:trPr>
          <w:trHeight w:val="330"/>
        </w:trPr>
        <w:tc>
          <w:tcPr>
            <w:tcW w:w="851" w:type="dxa"/>
            <w:shd w:val="clear" w:color="auto" w:fill="auto"/>
            <w:noWrap/>
            <w:hideMark/>
          </w:tcPr>
          <w:p w14:paraId="4E1242AB" w14:textId="77777777" w:rsidR="00C11A95" w:rsidRPr="00700CE2" w:rsidRDefault="00C11A95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2D94716A" w14:textId="77777777" w:rsidR="00C11A95" w:rsidRPr="00700CE2" w:rsidRDefault="00CE340F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</w:t>
            </w:r>
          </w:p>
        </w:tc>
      </w:tr>
      <w:tr w:rsidR="00C11A95" w:rsidRPr="00700CE2" w14:paraId="604B0882" w14:textId="77777777" w:rsidTr="009175C1">
        <w:trPr>
          <w:trHeight w:val="70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  <w:hideMark/>
          </w:tcPr>
          <w:p w14:paraId="663026BD" w14:textId="77777777" w:rsidR="00C11A95" w:rsidRPr="00700CE2" w:rsidRDefault="00C11A95" w:rsidP="00895CC4">
            <w:pPr>
              <w:keepLines/>
              <w:spacing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CE2">
              <w:rPr>
                <w:rFonts w:ascii="Times New Roman" w:hAnsi="Times New Roman" w:cs="Times New Roman"/>
                <w:b/>
                <w:sz w:val="24"/>
                <w:szCs w:val="24"/>
              </w:rPr>
              <w:t>4. РАЙОН, ПУНКТ И ПЛОЩАДКА СТРОИТЕЛЬСТВА</w:t>
            </w:r>
          </w:p>
        </w:tc>
      </w:tr>
      <w:tr w:rsidR="00C11A95" w:rsidRPr="00700CE2" w14:paraId="2B96B605" w14:textId="77777777" w:rsidTr="00BF1A28">
        <w:trPr>
          <w:trHeight w:val="456"/>
        </w:trPr>
        <w:tc>
          <w:tcPr>
            <w:tcW w:w="851" w:type="dxa"/>
            <w:shd w:val="clear" w:color="auto" w:fill="auto"/>
            <w:noWrap/>
            <w:hideMark/>
          </w:tcPr>
          <w:p w14:paraId="399259FD" w14:textId="77777777" w:rsidR="00C11A95" w:rsidRPr="00700CE2" w:rsidRDefault="00C11A95" w:rsidP="00895CC4">
            <w:pPr>
              <w:keepLines/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3E9314EE" w14:textId="77777777" w:rsidR="00C11A95" w:rsidRPr="00700CE2" w:rsidRDefault="006B2C69" w:rsidP="00895CC4">
            <w:pPr>
              <w:keepLines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Красноярский край, г. Красноярск, ул. Фестивальная 2, территория АО «Енисейская ТГК (ТГК-13)» филиал «Красноярская ТЭЦ-1», промплощадка АО «Красноярская ТЭЦ-1».</w:t>
            </w:r>
          </w:p>
        </w:tc>
      </w:tr>
      <w:tr w:rsidR="00CD7BF5" w:rsidRPr="00700CE2" w14:paraId="2AA681F6" w14:textId="77777777" w:rsidTr="00BF1A28">
        <w:trPr>
          <w:trHeight w:val="3704"/>
        </w:trPr>
        <w:tc>
          <w:tcPr>
            <w:tcW w:w="851" w:type="dxa"/>
            <w:shd w:val="clear" w:color="auto" w:fill="auto"/>
            <w:noWrap/>
          </w:tcPr>
          <w:p w14:paraId="4FD1A333" w14:textId="77777777" w:rsidR="00CD7BF5" w:rsidRPr="00700CE2" w:rsidRDefault="00CD7BF5" w:rsidP="00895CC4">
            <w:pPr>
              <w:keepLines/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386EBD03" w14:textId="77777777" w:rsidR="00CD7BF5" w:rsidRPr="00700CE2" w:rsidRDefault="00CD7BF5" w:rsidP="00895CC4">
            <w:pPr>
              <w:keepLines/>
              <w:spacing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Климатические </w:t>
            </w:r>
            <w:r w:rsidR="008C154E" w:rsidRPr="00700CE2">
              <w:rPr>
                <w:rFonts w:ascii="Times New Roman" w:hAnsi="Times New Roman" w:cs="Times New Roman"/>
                <w:sz w:val="24"/>
                <w:szCs w:val="24"/>
              </w:rPr>
              <w:t>характеристики района строительства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B55DBA2" w14:textId="77777777" w:rsidR="008C154E" w:rsidRPr="00700CE2" w:rsidRDefault="008C154E" w:rsidP="00895CC4">
            <w:pPr>
              <w:pStyle w:val="a5"/>
              <w:keepLines/>
              <w:numPr>
                <w:ilvl w:val="0"/>
                <w:numId w:val="15"/>
              </w:numPr>
              <w:spacing w:after="80" w:line="240" w:lineRule="auto"/>
              <w:ind w:left="714" w:hanging="357"/>
              <w:rPr>
                <w:sz w:val="24"/>
                <w:szCs w:val="24"/>
              </w:rPr>
            </w:pPr>
            <w:r w:rsidRPr="00700CE2">
              <w:rPr>
                <w:sz w:val="24"/>
                <w:szCs w:val="24"/>
              </w:rPr>
              <w:t xml:space="preserve">Климатический район по </w:t>
            </w:r>
            <w:r w:rsidR="00D00CDF" w:rsidRPr="00700CE2">
              <w:rPr>
                <w:sz w:val="24"/>
                <w:szCs w:val="24"/>
              </w:rPr>
              <w:t xml:space="preserve">СП 131.13330.2018 </w:t>
            </w:r>
            <w:r w:rsidRPr="00700CE2">
              <w:rPr>
                <w:sz w:val="24"/>
                <w:szCs w:val="24"/>
              </w:rPr>
              <w:t>- I, подрайон 1В;</w:t>
            </w:r>
          </w:p>
          <w:p w14:paraId="77D78A86" w14:textId="77777777" w:rsidR="008C154E" w:rsidRPr="00700CE2" w:rsidRDefault="008C154E" w:rsidP="00895CC4">
            <w:pPr>
              <w:pStyle w:val="a5"/>
              <w:keepLines/>
              <w:numPr>
                <w:ilvl w:val="0"/>
                <w:numId w:val="15"/>
              </w:numPr>
              <w:spacing w:after="80" w:line="240" w:lineRule="auto"/>
              <w:ind w:left="714" w:hanging="357"/>
              <w:rPr>
                <w:sz w:val="24"/>
                <w:szCs w:val="24"/>
              </w:rPr>
            </w:pPr>
            <w:r w:rsidRPr="00700CE2">
              <w:rPr>
                <w:sz w:val="24"/>
                <w:szCs w:val="24"/>
              </w:rPr>
              <w:t xml:space="preserve">Температура воздуха наиболее холодной пятидневки обеспеченностью 0,92 по </w:t>
            </w:r>
            <w:r w:rsidR="00D00CDF" w:rsidRPr="00700CE2">
              <w:rPr>
                <w:sz w:val="24"/>
                <w:szCs w:val="24"/>
              </w:rPr>
              <w:t xml:space="preserve">СП 131.13330.2018 </w:t>
            </w:r>
            <w:r w:rsidRPr="00700CE2">
              <w:rPr>
                <w:sz w:val="24"/>
                <w:szCs w:val="24"/>
              </w:rPr>
              <w:t>-</w:t>
            </w:r>
            <w:r w:rsidR="00D00CDF" w:rsidRPr="00700CE2">
              <w:rPr>
                <w:sz w:val="24"/>
                <w:szCs w:val="24"/>
              </w:rPr>
              <w:t xml:space="preserve"> </w:t>
            </w:r>
            <w:r w:rsidRPr="00700CE2">
              <w:rPr>
                <w:sz w:val="24"/>
                <w:szCs w:val="24"/>
              </w:rPr>
              <w:t>минус 37 °C;</w:t>
            </w:r>
          </w:p>
          <w:p w14:paraId="22EA2B1F" w14:textId="77777777" w:rsidR="008C154E" w:rsidRPr="00700CE2" w:rsidRDefault="008C154E" w:rsidP="00895CC4">
            <w:pPr>
              <w:pStyle w:val="a5"/>
              <w:keepLines/>
              <w:numPr>
                <w:ilvl w:val="0"/>
                <w:numId w:val="15"/>
              </w:numPr>
              <w:spacing w:after="80" w:line="240" w:lineRule="auto"/>
              <w:ind w:left="714" w:hanging="357"/>
              <w:rPr>
                <w:sz w:val="24"/>
                <w:szCs w:val="24"/>
              </w:rPr>
            </w:pPr>
            <w:r w:rsidRPr="00700CE2">
              <w:rPr>
                <w:sz w:val="24"/>
                <w:szCs w:val="24"/>
              </w:rPr>
              <w:t xml:space="preserve">Температура воздуха наиболее холодных суток обеспеченностью 0,98 по </w:t>
            </w:r>
            <w:r w:rsidR="00D00CDF" w:rsidRPr="00700CE2">
              <w:rPr>
                <w:sz w:val="24"/>
                <w:szCs w:val="24"/>
              </w:rPr>
              <w:t xml:space="preserve">СП 131.13330.2018 </w:t>
            </w:r>
            <w:r w:rsidRPr="00700CE2">
              <w:rPr>
                <w:sz w:val="24"/>
                <w:szCs w:val="24"/>
              </w:rPr>
              <w:t>- минус 42 °C;</w:t>
            </w:r>
          </w:p>
          <w:p w14:paraId="0C85023B" w14:textId="77777777" w:rsidR="008C154E" w:rsidRPr="00700CE2" w:rsidRDefault="008C154E" w:rsidP="00895CC4">
            <w:pPr>
              <w:pStyle w:val="a5"/>
              <w:keepLines/>
              <w:numPr>
                <w:ilvl w:val="0"/>
                <w:numId w:val="15"/>
              </w:numPr>
              <w:spacing w:after="80" w:line="240" w:lineRule="auto"/>
              <w:ind w:left="714" w:hanging="357"/>
              <w:rPr>
                <w:sz w:val="24"/>
                <w:szCs w:val="24"/>
              </w:rPr>
            </w:pPr>
            <w:r w:rsidRPr="00700CE2">
              <w:rPr>
                <w:sz w:val="24"/>
                <w:szCs w:val="24"/>
              </w:rPr>
              <w:t xml:space="preserve">Нормативное значение веса снегового покрова на 1 м2 горизонтальной поверхности земли по СП 20.13330.2016 </w:t>
            </w:r>
            <w:r w:rsidR="008B3D53" w:rsidRPr="00700CE2">
              <w:rPr>
                <w:sz w:val="24"/>
                <w:szCs w:val="24"/>
              </w:rPr>
              <w:t>в</w:t>
            </w:r>
            <w:r w:rsidRPr="00700CE2">
              <w:rPr>
                <w:sz w:val="24"/>
                <w:szCs w:val="24"/>
              </w:rPr>
              <w:t xml:space="preserve"> соответств</w:t>
            </w:r>
            <w:r w:rsidR="008B3D53" w:rsidRPr="00700CE2">
              <w:rPr>
                <w:sz w:val="24"/>
                <w:szCs w:val="24"/>
              </w:rPr>
              <w:t xml:space="preserve">ии с приложением </w:t>
            </w:r>
            <w:proofErr w:type="gramStart"/>
            <w:r w:rsidR="008B3D53" w:rsidRPr="00700CE2">
              <w:rPr>
                <w:sz w:val="24"/>
                <w:szCs w:val="24"/>
              </w:rPr>
              <w:t>К</w:t>
            </w:r>
            <w:proofErr w:type="gramEnd"/>
            <w:r w:rsidR="008B3D53" w:rsidRPr="00700CE2">
              <w:rPr>
                <w:sz w:val="24"/>
                <w:szCs w:val="24"/>
              </w:rPr>
              <w:t xml:space="preserve"> - 1,35 кН/м2.</w:t>
            </w:r>
          </w:p>
          <w:p w14:paraId="65B34D39" w14:textId="77777777" w:rsidR="008C154E" w:rsidRPr="00700CE2" w:rsidRDefault="00CE340F" w:rsidP="00895CC4">
            <w:pPr>
              <w:keepLines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Согласно общему сейсмическому районированию территории Российской Федерации ОСР-97 и карты ОСР-2015-В</w:t>
            </w:r>
            <w:r w:rsidR="000341F0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(СП14.13330.2014) район работ расположен в зоне с интенсивностью 6 баллов по шкале MSK-64.</w:t>
            </w:r>
          </w:p>
        </w:tc>
      </w:tr>
      <w:tr w:rsidR="0092459E" w:rsidRPr="00700CE2" w14:paraId="06A562A9" w14:textId="77777777" w:rsidTr="008B3D53">
        <w:trPr>
          <w:trHeight w:val="261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  <w:hideMark/>
          </w:tcPr>
          <w:p w14:paraId="50D496AE" w14:textId="77777777" w:rsidR="0092459E" w:rsidRPr="00700CE2" w:rsidRDefault="00297BF8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92459E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ХАРАКТЕРИСТИКА ОБЪЕКТА</w:t>
            </w:r>
          </w:p>
        </w:tc>
      </w:tr>
      <w:tr w:rsidR="0092459E" w:rsidRPr="00700CE2" w14:paraId="72988B99" w14:textId="77777777" w:rsidTr="00BF1A28">
        <w:trPr>
          <w:trHeight w:val="424"/>
        </w:trPr>
        <w:tc>
          <w:tcPr>
            <w:tcW w:w="851" w:type="dxa"/>
            <w:shd w:val="clear" w:color="auto" w:fill="auto"/>
            <w:noWrap/>
            <w:hideMark/>
          </w:tcPr>
          <w:p w14:paraId="11C6B1E2" w14:textId="77777777" w:rsidR="0092459E" w:rsidRPr="00700CE2" w:rsidRDefault="00297BF8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92459E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4EDE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0EA2DF54" w14:textId="77777777" w:rsidR="0092459E" w:rsidRPr="00700CE2" w:rsidRDefault="0092459E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ТЭЦ-1 введена в эксплуатацию в 1943 г. </w:t>
            </w:r>
          </w:p>
          <w:p w14:paraId="195E6426" w14:textId="77777777" w:rsidR="0092459E" w:rsidRPr="00700CE2" w:rsidRDefault="0092459E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 электростанции составляет:</w:t>
            </w:r>
          </w:p>
          <w:p w14:paraId="5534B5FC" w14:textId="77777777" w:rsidR="0092459E" w:rsidRPr="00700CE2" w:rsidRDefault="006D575D" w:rsidP="00895CC4">
            <w:pPr>
              <w:pStyle w:val="a5"/>
              <w:keepLines/>
              <w:numPr>
                <w:ilvl w:val="0"/>
                <w:numId w:val="16"/>
              </w:numPr>
              <w:spacing w:after="80" w:line="240" w:lineRule="auto"/>
              <w:ind w:left="714" w:hanging="357"/>
              <w:rPr>
                <w:rFonts w:eastAsia="Times New Roman"/>
                <w:color w:val="000000"/>
                <w:sz w:val="24"/>
                <w:szCs w:val="24"/>
              </w:rPr>
            </w:pPr>
            <w:r w:rsidRPr="00700CE2">
              <w:rPr>
                <w:rFonts w:eastAsia="Times New Roman"/>
                <w:color w:val="000000"/>
                <w:sz w:val="24"/>
                <w:szCs w:val="24"/>
              </w:rPr>
              <w:t xml:space="preserve">электрическая – </w:t>
            </w:r>
            <w:r w:rsidR="0092459E" w:rsidRPr="00700CE2">
              <w:rPr>
                <w:rFonts w:eastAsia="Times New Roman"/>
                <w:color w:val="000000"/>
                <w:sz w:val="24"/>
                <w:szCs w:val="24"/>
              </w:rPr>
              <w:t>485,9 МВт;</w:t>
            </w:r>
          </w:p>
          <w:p w14:paraId="62365684" w14:textId="77777777" w:rsidR="0092459E" w:rsidRPr="00700CE2" w:rsidRDefault="006D575D" w:rsidP="00895CC4">
            <w:pPr>
              <w:pStyle w:val="a5"/>
              <w:keepLines/>
              <w:numPr>
                <w:ilvl w:val="0"/>
                <w:numId w:val="16"/>
              </w:numPr>
              <w:spacing w:after="80" w:line="240" w:lineRule="auto"/>
              <w:ind w:left="714" w:hanging="357"/>
              <w:rPr>
                <w:rFonts w:eastAsia="Times New Roman"/>
                <w:color w:val="000000"/>
                <w:sz w:val="24"/>
                <w:szCs w:val="24"/>
              </w:rPr>
            </w:pPr>
            <w:r w:rsidRPr="00700CE2">
              <w:rPr>
                <w:rFonts w:eastAsia="Times New Roman"/>
                <w:color w:val="000000"/>
                <w:sz w:val="24"/>
                <w:szCs w:val="24"/>
              </w:rPr>
              <w:t xml:space="preserve">тепловая – </w:t>
            </w:r>
            <w:r w:rsidR="0092459E" w:rsidRPr="00700CE2">
              <w:rPr>
                <w:rFonts w:eastAsia="Times New Roman"/>
                <w:color w:val="000000"/>
                <w:sz w:val="24"/>
                <w:szCs w:val="24"/>
              </w:rPr>
              <w:t>1 677 Гкал/ч;</w:t>
            </w:r>
          </w:p>
          <w:p w14:paraId="59A1FB37" w14:textId="77777777" w:rsidR="0092459E" w:rsidRPr="00700CE2" w:rsidRDefault="0092459E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7558A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числе по турбоагрегатам – </w:t>
            </w: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1 475 Гкал/ч.</w:t>
            </w:r>
          </w:p>
          <w:p w14:paraId="362F5116" w14:textId="77777777" w:rsidR="0092459E" w:rsidRPr="00700CE2" w:rsidRDefault="0092459E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работы круглосуточный, круглогодичный.</w:t>
            </w:r>
          </w:p>
          <w:p w14:paraId="5046863E" w14:textId="77777777" w:rsidR="0092459E" w:rsidRPr="00700CE2" w:rsidRDefault="0092459E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 рабочих дней в году – 365;</w:t>
            </w:r>
          </w:p>
          <w:p w14:paraId="3C98DCC7" w14:textId="77777777" w:rsidR="0092459E" w:rsidRPr="00700CE2" w:rsidRDefault="0092459E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смен в сутки – 2;</w:t>
            </w:r>
          </w:p>
          <w:p w14:paraId="4F5A997B" w14:textId="77777777" w:rsidR="0092459E" w:rsidRPr="00700CE2" w:rsidRDefault="0092459E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смены, час – 12.</w:t>
            </w:r>
          </w:p>
          <w:p w14:paraId="61BEDFB2" w14:textId="77777777" w:rsidR="0092459E" w:rsidRPr="00700CE2" w:rsidRDefault="0092459E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топливо </w:t>
            </w:r>
            <w:r w:rsidR="009967F9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бурый уголь Ирша-Бородинского разреза Красноярского края.</w:t>
            </w:r>
          </w:p>
        </w:tc>
      </w:tr>
      <w:tr w:rsidR="00274EFA" w:rsidRPr="00700CE2" w14:paraId="190F5540" w14:textId="77777777" w:rsidTr="00895CC4">
        <w:trPr>
          <w:trHeight w:val="202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  <w:hideMark/>
          </w:tcPr>
          <w:p w14:paraId="613067EA" w14:textId="77777777" w:rsidR="00274EFA" w:rsidRPr="00700CE2" w:rsidRDefault="00274EFA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ЦЕЛЬ ЗАКУПКИ</w:t>
            </w:r>
          </w:p>
        </w:tc>
      </w:tr>
      <w:tr w:rsidR="00274EFA" w:rsidRPr="00700CE2" w14:paraId="0BFFD8C8" w14:textId="77777777" w:rsidTr="00895CC4">
        <w:trPr>
          <w:trHeight w:val="424"/>
        </w:trPr>
        <w:tc>
          <w:tcPr>
            <w:tcW w:w="851" w:type="dxa"/>
            <w:shd w:val="clear" w:color="auto" w:fill="auto"/>
            <w:noWrap/>
            <w:hideMark/>
          </w:tcPr>
          <w:p w14:paraId="7C463889" w14:textId="77777777" w:rsidR="00274EFA" w:rsidRPr="00700CE2" w:rsidRDefault="00274EFA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2CF3DA21" w14:textId="77777777" w:rsidR="00274EFA" w:rsidRDefault="00C81615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Комплектация </w:t>
            </w:r>
            <w:r w:rsidR="00274EFA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модернизации: Мероприятия по модернизации генерирующих объектов по группе точек поставки GKRASN64 для нужд АО «Красноярская ТЭЦ-1» для обеспечения выполнения требований Распоряжения Правительства Российской Федерации от 02.08.2019 г. №1713-р по группе точек поставки GKRASN64.</w:t>
            </w:r>
          </w:p>
          <w:p w14:paraId="2203EF4B" w14:textId="77777777" w:rsidR="00274EFA" w:rsidRPr="00700CE2" w:rsidRDefault="00274EFA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7BF8" w:rsidRPr="00700CE2" w14:paraId="44760967" w14:textId="77777777" w:rsidTr="00895CC4">
        <w:trPr>
          <w:trHeight w:val="132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</w:tcPr>
          <w:p w14:paraId="712C1D89" w14:textId="77777777" w:rsidR="00297BF8" w:rsidRPr="00700CE2" w:rsidRDefault="00DC337D" w:rsidP="00895CC4">
            <w:pPr>
              <w:keepLines/>
              <w:spacing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C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297BF8" w:rsidRPr="00700C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07BC0" w:rsidRPr="00700C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</w:t>
            </w:r>
            <w:r w:rsidR="00EB66B3" w:rsidRPr="00700C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ОБОРУДОВАНИЯ И МАТЕРИАЛОВ</w:t>
            </w:r>
          </w:p>
        </w:tc>
      </w:tr>
      <w:tr w:rsidR="00D35AEC" w:rsidRPr="00700CE2" w14:paraId="226A47EB" w14:textId="77777777" w:rsidTr="00895CC4">
        <w:trPr>
          <w:trHeight w:val="724"/>
        </w:trPr>
        <w:tc>
          <w:tcPr>
            <w:tcW w:w="851" w:type="dxa"/>
            <w:shd w:val="clear" w:color="auto" w:fill="auto"/>
            <w:noWrap/>
            <w:hideMark/>
          </w:tcPr>
          <w:p w14:paraId="7F539F56" w14:textId="77777777" w:rsidR="00D35AEC" w:rsidRPr="00700CE2" w:rsidRDefault="00D35AEC" w:rsidP="00D35AEC">
            <w:pPr>
              <w:keepLine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356" w:type="dxa"/>
            <w:shd w:val="clear" w:color="auto" w:fill="auto"/>
            <w:noWrap/>
            <w:hideMark/>
          </w:tcPr>
          <w:p w14:paraId="4614AE29" w14:textId="01276C6E" w:rsidR="00D35AEC" w:rsidRPr="0044189F" w:rsidRDefault="00D35AEC" w:rsidP="00DC3414">
            <w:pPr>
              <w:pStyle w:val="af2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2B37FF">
              <w:rPr>
                <w:rFonts w:cs="Times New Roman"/>
                <w:sz w:val="24"/>
                <w:szCs w:val="24"/>
                <w:lang w:val="ru-RU"/>
              </w:rPr>
              <w:t xml:space="preserve">Настоящее Техническое Задание предусматривает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закупку </w:t>
            </w:r>
            <w:r>
              <w:rPr>
                <w:rFonts w:eastAsia="Times New Roman" w:cs="Times New Roman"/>
                <w:sz w:val="24"/>
                <w:szCs w:val="24"/>
                <w:lang w:val="ru-RU" w:eastAsia="ru-RU"/>
              </w:rPr>
              <w:t>приборов КИПиА</w:t>
            </w:r>
            <w:r w:rsidRPr="00783DCF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2D6722" w:rsidRPr="002D6722">
              <w:rPr>
                <w:color w:val="auto"/>
                <w:sz w:val="24"/>
                <w:szCs w:val="24"/>
                <w:lang w:val="ru-RU"/>
              </w:rPr>
              <w:t>конденсата греющего пара</w:t>
            </w:r>
            <w:r w:rsidR="00E93415" w:rsidRPr="00E93415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="00EA2B26">
              <w:rPr>
                <w:color w:val="auto"/>
                <w:sz w:val="24"/>
                <w:szCs w:val="24"/>
                <w:lang w:val="ru-RU"/>
              </w:rPr>
              <w:t>Б</w:t>
            </w:r>
            <w:r w:rsidR="00E93415" w:rsidRPr="00E93415">
              <w:rPr>
                <w:color w:val="auto"/>
                <w:sz w:val="24"/>
                <w:szCs w:val="24"/>
                <w:lang w:val="ru-RU"/>
              </w:rPr>
              <w:t xml:space="preserve">ойлерной №6 турбинного отделения </w:t>
            </w:r>
            <w:r w:rsidRPr="00783DCF">
              <w:rPr>
                <w:bCs/>
                <w:color w:val="auto"/>
                <w:sz w:val="24"/>
                <w:szCs w:val="24"/>
                <w:lang w:val="ru-RU"/>
              </w:rPr>
              <w:t>в объеме</w:t>
            </w:r>
            <w:r>
              <w:rPr>
                <w:bCs/>
                <w:color w:val="auto"/>
                <w:sz w:val="24"/>
                <w:szCs w:val="24"/>
                <w:lang w:val="ru-RU"/>
              </w:rPr>
              <w:t xml:space="preserve"> Перечня материалов КИПиА к поставке</w:t>
            </w:r>
            <w:r w:rsidRPr="00A81666">
              <w:rPr>
                <w:rFonts w:cs="Times New Roman"/>
                <w:bCs/>
                <w:sz w:val="24"/>
                <w:szCs w:val="24"/>
                <w:lang w:val="ru-RU"/>
              </w:rPr>
              <w:t xml:space="preserve"> (Приложение №1 к настоящему Техническому заданию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) </w:t>
            </w:r>
            <w:r w:rsidR="00157C8E">
              <w:rPr>
                <w:rFonts w:cs="Times New Roman"/>
                <w:bCs/>
                <w:sz w:val="24"/>
                <w:szCs w:val="24"/>
                <w:lang w:val="ru-RU"/>
              </w:rPr>
              <w:t>согласно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 xml:space="preserve"> рабочей документации </w:t>
            </w:r>
            <w:r w:rsidR="00E93415" w:rsidRPr="00E93415">
              <w:rPr>
                <w:rFonts w:cs="Times New Roman"/>
                <w:bCs/>
                <w:sz w:val="24"/>
                <w:szCs w:val="24"/>
                <w:lang w:val="ru-RU"/>
              </w:rPr>
              <w:t>KT103R.20.001.АК0</w:t>
            </w:r>
            <w:r w:rsidR="002D6722">
              <w:rPr>
                <w:rFonts w:cs="Times New Roman"/>
                <w:bCs/>
                <w:sz w:val="24"/>
                <w:szCs w:val="24"/>
                <w:lang w:val="ru-RU"/>
              </w:rPr>
              <w:t>8</w:t>
            </w:r>
            <w:r w:rsidR="00E93415" w:rsidRPr="00E93415">
              <w:rPr>
                <w:rFonts w:cs="Times New Roman"/>
                <w:bCs/>
                <w:sz w:val="24"/>
                <w:szCs w:val="24"/>
                <w:lang w:val="ru-RU"/>
              </w:rPr>
              <w:t xml:space="preserve">.SS01 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(</w:t>
            </w:r>
            <w:r w:rsidRPr="00A81666">
              <w:rPr>
                <w:rFonts w:cs="Times New Roman"/>
                <w:bCs/>
                <w:sz w:val="24"/>
                <w:szCs w:val="24"/>
                <w:lang w:val="ru-RU"/>
              </w:rPr>
              <w:t>Приложение №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2</w:t>
            </w:r>
            <w:r w:rsidRPr="00A81666">
              <w:rPr>
                <w:rFonts w:cs="Times New Roman"/>
                <w:bCs/>
                <w:sz w:val="24"/>
                <w:szCs w:val="24"/>
                <w:lang w:val="ru-RU"/>
              </w:rPr>
              <w:t xml:space="preserve"> к настоящему Техническому заданию</w:t>
            </w:r>
            <w:r>
              <w:rPr>
                <w:rFonts w:cs="Times New Roman"/>
                <w:bCs/>
                <w:sz w:val="24"/>
                <w:szCs w:val="24"/>
                <w:lang w:val="ru-RU"/>
              </w:rPr>
              <w:t>).</w:t>
            </w:r>
          </w:p>
        </w:tc>
      </w:tr>
      <w:tr w:rsidR="00DC337D" w:rsidRPr="00700CE2" w14:paraId="0ED4A47F" w14:textId="77777777" w:rsidTr="009967F9">
        <w:trPr>
          <w:trHeight w:val="160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</w:tcPr>
          <w:p w14:paraId="6255C0DC" w14:textId="77777777" w:rsidR="00DC337D" w:rsidRPr="00700CE2" w:rsidRDefault="00DC337D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СРОК</w:t>
            </w:r>
            <w:r w:rsidR="009A45F1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ПОСТАВКИ</w:t>
            </w:r>
          </w:p>
        </w:tc>
      </w:tr>
      <w:tr w:rsidR="00DC337D" w:rsidRPr="00700CE2" w14:paraId="3273BF1A" w14:textId="77777777" w:rsidTr="00BF1A28">
        <w:trPr>
          <w:trHeight w:val="276"/>
        </w:trPr>
        <w:tc>
          <w:tcPr>
            <w:tcW w:w="851" w:type="dxa"/>
            <w:shd w:val="clear" w:color="auto" w:fill="auto"/>
            <w:noWrap/>
          </w:tcPr>
          <w:p w14:paraId="0EB7572F" w14:textId="77777777" w:rsidR="00DC337D" w:rsidRPr="00700CE2" w:rsidRDefault="00DC337D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356" w:type="dxa"/>
            <w:shd w:val="clear" w:color="auto" w:fill="auto"/>
            <w:noWrap/>
          </w:tcPr>
          <w:p w14:paraId="2A985EA6" w14:textId="77777777" w:rsidR="006D3195" w:rsidRPr="00700CE2" w:rsidRDefault="00DC337D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  <w:r w:rsidR="00BF1A28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поставки оборудования</w:t>
            </w: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207BC0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05952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74D0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момента заключения договора.</w:t>
            </w:r>
          </w:p>
        </w:tc>
      </w:tr>
      <w:tr w:rsidR="00BF1A28" w:rsidRPr="00700CE2" w14:paraId="25965AE8" w14:textId="77777777" w:rsidTr="00BF1A28">
        <w:trPr>
          <w:trHeight w:val="276"/>
        </w:trPr>
        <w:tc>
          <w:tcPr>
            <w:tcW w:w="851" w:type="dxa"/>
            <w:shd w:val="clear" w:color="auto" w:fill="auto"/>
            <w:noWrap/>
          </w:tcPr>
          <w:p w14:paraId="1D771626" w14:textId="77777777" w:rsidR="00BF1A28" w:rsidRPr="00700CE2" w:rsidRDefault="00BF1A28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356" w:type="dxa"/>
            <w:shd w:val="clear" w:color="auto" w:fill="auto"/>
            <w:noWrap/>
          </w:tcPr>
          <w:p w14:paraId="7C997124" w14:textId="77777777" w:rsidR="00BF1A28" w:rsidRPr="00700CE2" w:rsidRDefault="00BF1A28" w:rsidP="00C81615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исходных данных для проектирования, предоставление полного </w:t>
            </w:r>
            <w:r w:rsidR="00C8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комплекта </w:t>
            </w: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конструкторской документации по графику, разработанному согласно пункту 16.4 данного технического задания.</w:t>
            </w:r>
          </w:p>
        </w:tc>
      </w:tr>
      <w:tr w:rsidR="00BF1A28" w:rsidRPr="00700CE2" w14:paraId="160261A3" w14:textId="77777777" w:rsidTr="00BF1A28">
        <w:trPr>
          <w:trHeight w:val="276"/>
        </w:trPr>
        <w:tc>
          <w:tcPr>
            <w:tcW w:w="851" w:type="dxa"/>
            <w:shd w:val="clear" w:color="auto" w:fill="auto"/>
            <w:noWrap/>
          </w:tcPr>
          <w:p w14:paraId="142A2E41" w14:textId="77777777" w:rsidR="00BF1A28" w:rsidRPr="00700CE2" w:rsidRDefault="00BF1A28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356" w:type="dxa"/>
            <w:shd w:val="clear" w:color="auto" w:fill="auto"/>
            <w:noWrap/>
          </w:tcPr>
          <w:p w14:paraId="313D4164" w14:textId="77777777" w:rsidR="00BF1A28" w:rsidRPr="00700CE2" w:rsidRDefault="00BF1A28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оборудования – согласно спе</w:t>
            </w:r>
            <w:r w:rsidR="002849C3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цификации (приложение договора).</w:t>
            </w:r>
          </w:p>
        </w:tc>
      </w:tr>
      <w:tr w:rsidR="00DC337D" w:rsidRPr="00700CE2" w14:paraId="647FEE38" w14:textId="77777777" w:rsidTr="009967F9">
        <w:trPr>
          <w:trHeight w:val="227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  <w:hideMark/>
          </w:tcPr>
          <w:p w14:paraId="7468688D" w14:textId="77777777" w:rsidR="00DC337D" w:rsidRPr="00700CE2" w:rsidRDefault="00DC337D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207BC0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C337D" w:rsidRPr="00700CE2" w14:paraId="7D3B6998" w14:textId="77777777" w:rsidTr="00BF1A28">
        <w:trPr>
          <w:trHeight w:val="565"/>
        </w:trPr>
        <w:tc>
          <w:tcPr>
            <w:tcW w:w="851" w:type="dxa"/>
            <w:shd w:val="clear" w:color="auto" w:fill="auto"/>
            <w:noWrap/>
          </w:tcPr>
          <w:p w14:paraId="1AE2C412" w14:textId="77777777" w:rsidR="00DC337D" w:rsidRPr="00700CE2" w:rsidRDefault="00DC337D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356" w:type="dxa"/>
            <w:shd w:val="clear" w:color="auto" w:fill="auto"/>
            <w:noWrap/>
          </w:tcPr>
          <w:p w14:paraId="0888A555" w14:textId="77777777" w:rsidR="00703A79" w:rsidRPr="00700CE2" w:rsidRDefault="007D7BA1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Поставляемое </w:t>
            </w:r>
            <w:r w:rsidR="0070372E"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  <w:r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</w:t>
            </w:r>
            <w:r w:rsidR="00586C16"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новым, 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не бывшим</w:t>
            </w:r>
            <w:r w:rsidR="00586C16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 в эксплуатации, не прошедше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е ремонт, в том числе восстановление, замену составных частей и/или восстановление требуемых параметров,</w:t>
            </w:r>
            <w:r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изготовленн</w:t>
            </w:r>
            <w:r w:rsidR="00586C16"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не ранее 202</w:t>
            </w:r>
            <w:r w:rsidR="00952509"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Все используем</w:t>
            </w:r>
            <w:r w:rsidR="001327DF" w:rsidRPr="00700CE2">
              <w:rPr>
                <w:rFonts w:ascii="Times New Roman" w:hAnsi="Times New Roman" w:cs="Times New Roman"/>
                <w:sz w:val="24"/>
                <w:szCs w:val="24"/>
              </w:rPr>
              <w:t>ые материалы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 w:rsidR="008E32E8" w:rsidRPr="00700C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на момент поставки требованиям, предъявляемым действующими нормативными актами к </w:t>
            </w:r>
            <w:r w:rsidR="001327DF" w:rsidRPr="00700CE2">
              <w:rPr>
                <w:rFonts w:ascii="Times New Roman" w:hAnsi="Times New Roman" w:cs="Times New Roman"/>
                <w:sz w:val="24"/>
                <w:szCs w:val="24"/>
              </w:rPr>
              <w:t>материалам/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оборудованию и подтверждаться надлежащим образом оформленными сопроводительными документами, удостоверяющими качество и безопасность. Оборудование, устройства</w:t>
            </w:r>
            <w:r w:rsidR="001327DF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 должны отвечать требованиям безопасности в течение всего установленного срока службы.</w:t>
            </w:r>
          </w:p>
        </w:tc>
      </w:tr>
      <w:tr w:rsidR="005E79DE" w:rsidRPr="00700CE2" w14:paraId="3DBE5E34" w14:textId="77777777" w:rsidTr="00BF1A28">
        <w:trPr>
          <w:trHeight w:val="274"/>
        </w:trPr>
        <w:tc>
          <w:tcPr>
            <w:tcW w:w="851" w:type="dxa"/>
            <w:shd w:val="clear" w:color="auto" w:fill="auto"/>
            <w:noWrap/>
          </w:tcPr>
          <w:p w14:paraId="6B4EE381" w14:textId="77777777" w:rsidR="005E79DE" w:rsidRPr="00700CE2" w:rsidRDefault="001356EA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356" w:type="dxa"/>
            <w:shd w:val="clear" w:color="auto" w:fill="auto"/>
            <w:noWrap/>
          </w:tcPr>
          <w:p w14:paraId="4C7AAC4C" w14:textId="77777777" w:rsidR="001356EA" w:rsidRPr="000005EE" w:rsidRDefault="001327DF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Оборудование, устройства и материалы</w:t>
            </w:r>
            <w:r w:rsidR="0056333B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</w:t>
            </w:r>
            <w:r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6333B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соответствовать требованиям действующего законодательства, правил промышленной безопасности, нормативно-технических стандартов, включая, но не ограничиваясь:</w:t>
            </w:r>
          </w:p>
          <w:p w14:paraId="1930B0C2" w14:textId="77777777" w:rsidR="00663DB8" w:rsidRPr="000005EE" w:rsidRDefault="00663DB8" w:rsidP="00895CC4">
            <w:pPr>
              <w:keepLines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F7E27" w:rsidRPr="000005EE">
              <w:rPr>
                <w:rFonts w:ascii="Times New Roman" w:hAnsi="Times New Roman" w:cs="Times New Roman"/>
                <w:sz w:val="24"/>
                <w:szCs w:val="24"/>
              </w:rPr>
              <w:t xml:space="preserve">ГОСТ Р МЭК 61508-1-2012 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7E27" w:rsidRPr="000005EE">
              <w:rPr>
                <w:rFonts w:ascii="Times New Roman" w:hAnsi="Times New Roman" w:cs="Times New Roman"/>
                <w:sz w:val="24"/>
                <w:szCs w:val="24"/>
              </w:rPr>
              <w:t>Функциональная безопасность систем электрических, электронных, программируемых электронных, связанных с безопасностью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7E27" w:rsidRPr="000005EE">
              <w:rPr>
                <w:rFonts w:ascii="Times New Roman" w:hAnsi="Times New Roman" w:cs="Times New Roman"/>
                <w:sz w:val="24"/>
                <w:szCs w:val="24"/>
              </w:rPr>
              <w:t>-часть 1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F9D173" w14:textId="77777777" w:rsidR="001F7E27" w:rsidRPr="000005EE" w:rsidRDefault="001F7E27" w:rsidP="00895CC4">
            <w:pPr>
              <w:keepLines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– ГОСТ Р МЭК 61508-2-2012 «Функциональная безопасность систем электрических, электронных, программируемых электронных, связанных с безопасностью»-часть 2;</w:t>
            </w:r>
          </w:p>
          <w:p w14:paraId="39E513DA" w14:textId="77777777" w:rsidR="00C71143" w:rsidRPr="000005EE" w:rsidRDefault="00C71143" w:rsidP="00895CC4">
            <w:pPr>
              <w:keepLines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 xml:space="preserve">- ГОСТ 27.507-2015 </w:t>
            </w:r>
            <w:r w:rsidR="00C65D9C" w:rsidRPr="000005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Надежность в технике (ССНТ). Запасные части, инструменты и принадлежности</w:t>
            </w:r>
            <w:r w:rsidR="00C65D9C" w:rsidRPr="000005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375B67" w14:textId="77777777" w:rsidR="00AC6ECF" w:rsidRPr="000005EE" w:rsidRDefault="00663DB8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71143" w:rsidRPr="000005EE">
              <w:rPr>
                <w:rFonts w:ascii="Times New Roman" w:hAnsi="Times New Roman" w:cs="Times New Roman"/>
                <w:sz w:val="24"/>
                <w:szCs w:val="24"/>
              </w:rPr>
              <w:t>ТР ТС 020/2011 «Электромагнитная совместимость технических средств»;</w:t>
            </w:r>
            <w:r w:rsidR="00AC6ECF" w:rsidRPr="00000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BA43A6" w14:textId="77777777" w:rsidR="00116EBB" w:rsidRPr="000005EE" w:rsidRDefault="00AC6ECF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- ТР ТС 004/2011 «О безопасности низковольтного оборудования»;</w:t>
            </w:r>
          </w:p>
          <w:p w14:paraId="56C23136" w14:textId="77777777" w:rsidR="000005EE" w:rsidRDefault="000005EE" w:rsidP="0000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00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- ГОСТ 14254- 2015 «Степени защиты, обесп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ечиваемые оболочками (Код IP)»;</w:t>
            </w:r>
          </w:p>
          <w:p w14:paraId="72E6D2D5" w14:textId="77777777" w:rsidR="000005EE" w:rsidRPr="000005EE" w:rsidRDefault="000005EE" w:rsidP="0000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- </w:t>
            </w:r>
            <w:r w:rsidRPr="00000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ГОСТ 15543.1-89 «Изделия электротехнические. Общие требования в части стойкости к климатическим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нешним воздействующим факторам»;</w:t>
            </w:r>
          </w:p>
          <w:p w14:paraId="1C333D00" w14:textId="77777777" w:rsidR="000D62A0" w:rsidRPr="000005EE" w:rsidRDefault="000D62A0" w:rsidP="00895CC4">
            <w:pPr>
              <w:pStyle w:val="af2"/>
              <w:keepLines/>
              <w:spacing w:after="8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</w:pPr>
            <w:r w:rsidRPr="000005EE">
              <w:rPr>
                <w:rFonts w:cs="Times New Roman"/>
                <w:sz w:val="24"/>
                <w:szCs w:val="24"/>
                <w:lang w:val="ru-RU"/>
              </w:rPr>
              <w:t xml:space="preserve">– </w:t>
            </w:r>
            <w:r w:rsidRPr="000005EE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>Поставщик должен быть сертифицирован на соответствие:</w:t>
            </w:r>
          </w:p>
          <w:p w14:paraId="74B7FA25" w14:textId="77777777" w:rsidR="000D62A0" w:rsidRPr="000005EE" w:rsidRDefault="000D62A0" w:rsidP="00895CC4">
            <w:pPr>
              <w:pStyle w:val="af2"/>
              <w:keepLines/>
              <w:spacing w:after="0" w:line="240" w:lineRule="auto"/>
              <w:ind w:left="176"/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</w:pPr>
            <w:r w:rsidRPr="000005EE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>- системе менеджмента качества стандарта ИСО 9001;</w:t>
            </w:r>
          </w:p>
          <w:p w14:paraId="510452C7" w14:textId="485A9BB8" w:rsidR="004D1902" w:rsidRPr="000005EE" w:rsidRDefault="0031334D" w:rsidP="00D35AEC">
            <w:pPr>
              <w:pStyle w:val="af2"/>
              <w:keepLines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0005EE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– </w:t>
            </w:r>
            <w:r w:rsidR="000D62A0" w:rsidRPr="000005EE">
              <w:rPr>
                <w:rFonts w:cs="Times New Roman"/>
                <w:sz w:val="24"/>
                <w:szCs w:val="24"/>
                <w:lang w:val="ru-RU"/>
              </w:rPr>
              <w:t>Оборудование должно соответств</w:t>
            </w:r>
            <w:r w:rsidR="006804D8" w:rsidRPr="000005EE">
              <w:rPr>
                <w:rFonts w:cs="Times New Roman"/>
                <w:sz w:val="24"/>
                <w:szCs w:val="24"/>
                <w:lang w:val="ru-RU"/>
              </w:rPr>
              <w:t>овать</w:t>
            </w:r>
            <w:r w:rsidR="0049396C" w:rsidRPr="000005E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D35AEC">
              <w:rPr>
                <w:rFonts w:cs="Times New Roman"/>
                <w:sz w:val="24"/>
                <w:szCs w:val="24"/>
                <w:lang w:val="ru-RU"/>
              </w:rPr>
              <w:t xml:space="preserve">перечню </w:t>
            </w:r>
            <w:r w:rsidR="00D35AEC">
              <w:rPr>
                <w:bCs/>
                <w:color w:val="auto"/>
                <w:sz w:val="24"/>
                <w:szCs w:val="24"/>
                <w:lang w:val="ru-RU"/>
              </w:rPr>
              <w:t xml:space="preserve">материалов КИПиА к поставке </w:t>
            </w:r>
            <w:r w:rsidR="00D35AEC" w:rsidRPr="00A81666">
              <w:rPr>
                <w:rFonts w:cs="Times New Roman"/>
                <w:bCs/>
                <w:sz w:val="24"/>
                <w:szCs w:val="24"/>
                <w:lang w:val="ru-RU"/>
              </w:rPr>
              <w:t>(Приложение №1 к настоящему Техническому заданию</w:t>
            </w:r>
            <w:r w:rsidR="00D35AEC">
              <w:rPr>
                <w:rFonts w:cs="Times New Roman"/>
                <w:bCs/>
                <w:sz w:val="24"/>
                <w:szCs w:val="24"/>
                <w:lang w:val="ru-RU"/>
              </w:rPr>
              <w:t xml:space="preserve">) составленного на основании рабочей документации </w:t>
            </w:r>
            <w:r w:rsidR="00E93415" w:rsidRPr="00E93415">
              <w:rPr>
                <w:rFonts w:cs="Times New Roman"/>
                <w:bCs/>
                <w:sz w:val="24"/>
                <w:szCs w:val="24"/>
                <w:lang w:val="ru-RU"/>
              </w:rPr>
              <w:t>KT103R.</w:t>
            </w:r>
            <w:proofErr w:type="gramStart"/>
            <w:r w:rsidR="00E93415" w:rsidRPr="00E93415">
              <w:rPr>
                <w:rFonts w:cs="Times New Roman"/>
                <w:bCs/>
                <w:sz w:val="24"/>
                <w:szCs w:val="24"/>
                <w:lang w:val="ru-RU"/>
              </w:rPr>
              <w:t>20.001.АК</w:t>
            </w:r>
            <w:proofErr w:type="gramEnd"/>
            <w:r w:rsidR="00E93415" w:rsidRPr="00E93415">
              <w:rPr>
                <w:rFonts w:cs="Times New Roman"/>
                <w:bCs/>
                <w:sz w:val="24"/>
                <w:szCs w:val="24"/>
                <w:lang w:val="ru-RU"/>
              </w:rPr>
              <w:t>0</w:t>
            </w:r>
            <w:r w:rsidR="002D6722">
              <w:rPr>
                <w:rFonts w:cs="Times New Roman"/>
                <w:bCs/>
                <w:sz w:val="24"/>
                <w:szCs w:val="24"/>
                <w:lang w:val="ru-RU"/>
              </w:rPr>
              <w:t>8</w:t>
            </w:r>
            <w:r w:rsidR="00E93415" w:rsidRPr="00E93415">
              <w:rPr>
                <w:rFonts w:cs="Times New Roman"/>
                <w:bCs/>
                <w:sz w:val="24"/>
                <w:szCs w:val="24"/>
                <w:lang w:val="ru-RU"/>
              </w:rPr>
              <w:t xml:space="preserve">.SS01 </w:t>
            </w:r>
            <w:r w:rsidR="00D35AEC">
              <w:rPr>
                <w:rFonts w:cs="Times New Roman"/>
                <w:bCs/>
                <w:sz w:val="24"/>
                <w:szCs w:val="24"/>
                <w:lang w:val="ru-RU"/>
              </w:rPr>
              <w:t>(</w:t>
            </w:r>
            <w:r w:rsidR="00D35AEC" w:rsidRPr="00A81666">
              <w:rPr>
                <w:rFonts w:cs="Times New Roman"/>
                <w:bCs/>
                <w:sz w:val="24"/>
                <w:szCs w:val="24"/>
                <w:lang w:val="ru-RU"/>
              </w:rPr>
              <w:t>Приложение №</w:t>
            </w:r>
            <w:r w:rsidR="00D35AEC">
              <w:rPr>
                <w:rFonts w:cs="Times New Roman"/>
                <w:bCs/>
                <w:sz w:val="24"/>
                <w:szCs w:val="24"/>
                <w:lang w:val="ru-RU"/>
              </w:rPr>
              <w:t>2</w:t>
            </w:r>
            <w:r w:rsidR="00D35AEC" w:rsidRPr="00A81666">
              <w:rPr>
                <w:rFonts w:cs="Times New Roman"/>
                <w:bCs/>
                <w:sz w:val="24"/>
                <w:szCs w:val="24"/>
                <w:lang w:val="ru-RU"/>
              </w:rPr>
              <w:t xml:space="preserve"> к настоящему Техническому заданию</w:t>
            </w:r>
            <w:r w:rsidR="00D35AEC">
              <w:rPr>
                <w:rFonts w:cs="Times New Roman"/>
                <w:bCs/>
                <w:sz w:val="24"/>
                <w:szCs w:val="24"/>
                <w:lang w:val="ru-RU"/>
              </w:rPr>
              <w:t>).</w:t>
            </w:r>
          </w:p>
          <w:p w14:paraId="2DE88784" w14:textId="77777777" w:rsidR="00C2086C" w:rsidRPr="000005EE" w:rsidRDefault="00C2086C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Поставляемое оборудование</w:t>
            </w:r>
            <w:r w:rsidR="004915B0" w:rsidRPr="000005EE">
              <w:rPr>
                <w:rFonts w:ascii="Times New Roman" w:hAnsi="Times New Roman" w:cs="Times New Roman"/>
                <w:sz w:val="24"/>
                <w:szCs w:val="24"/>
              </w:rPr>
              <w:t>, устройства и материалы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безопасным для жизни, здоровья людей, имущества </w:t>
            </w:r>
            <w:r w:rsidR="001642C8" w:rsidRPr="000005EE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 xml:space="preserve"> и окружающей среды при обычных условиях его использования, хранения и транспортировки в соответствии с Законами Российской Федерации.</w:t>
            </w:r>
          </w:p>
          <w:p w14:paraId="4CA3AA05" w14:textId="77777777" w:rsidR="005E79DE" w:rsidRPr="000005EE" w:rsidRDefault="004915B0" w:rsidP="00895CC4">
            <w:pPr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5EE">
              <w:rPr>
                <w:rFonts w:ascii="Times New Roman" w:hAnsi="Times New Roman" w:cs="Times New Roman"/>
                <w:sz w:val="24"/>
                <w:szCs w:val="24"/>
              </w:rPr>
              <w:t>Оборудование, устройства и материалы</w:t>
            </w:r>
            <w:r w:rsidR="005E79DE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</w:t>
            </w:r>
            <w:r w:rsidR="003B2584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5E79DE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сопровождаться паспортом, руководством (инструкцией) по эксплуатации</w:t>
            </w:r>
            <w:r w:rsidR="00D819CB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2644E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техническими описаниями и условиями</w:t>
            </w:r>
            <w:r w:rsidR="005E79DE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644E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9DE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протоколами заводских испытаний, сертификатом соответствия Госстандарта РФ</w:t>
            </w:r>
            <w:r w:rsidR="00595857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сертификатом пожарной безопасности</w:t>
            </w:r>
            <w:r w:rsidR="005E79DE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товарной накладной, счет фактурой, перечнем запасных частей</w:t>
            </w:r>
            <w:r w:rsidR="003B2584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необходимости</w:t>
            </w:r>
            <w:r w:rsidR="005E79DE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(ЗИП</w:t>
            </w:r>
            <w:r w:rsidR="007309E9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должен быть согласован с </w:t>
            </w:r>
            <w:r w:rsidR="001642C8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Покупателем</w:t>
            </w:r>
            <w:r w:rsidR="005E79DE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A11FA8" w:rsidRPr="000005EE">
              <w:rPr>
                <w:rFonts w:ascii="Times New Roman" w:hAnsi="Times New Roman" w:cs="Times New Roman"/>
                <w:sz w:val="24"/>
                <w:szCs w:val="24"/>
              </w:rPr>
              <w:t>спецификацией на все материалы и конструкции,</w:t>
            </w:r>
            <w:r w:rsidR="00A11FA8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9DE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другими документами, необходимые для безопасной эксплуатации</w:t>
            </w:r>
            <w:r w:rsidR="009E3E3D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5E79DE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</w:t>
            </w:r>
            <w:r w:rsidR="00665721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E3E3D" w:rsidRPr="00000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1334D" w:rsidRPr="00700CE2" w14:paraId="1E1AECC7" w14:textId="77777777" w:rsidTr="00BF1A28">
        <w:trPr>
          <w:trHeight w:val="274"/>
        </w:trPr>
        <w:tc>
          <w:tcPr>
            <w:tcW w:w="851" w:type="dxa"/>
            <w:shd w:val="clear" w:color="auto" w:fill="auto"/>
            <w:noWrap/>
          </w:tcPr>
          <w:p w14:paraId="4B30C94E" w14:textId="77777777" w:rsidR="0031334D" w:rsidRPr="00700CE2" w:rsidRDefault="0031334D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9356" w:type="dxa"/>
            <w:shd w:val="clear" w:color="auto" w:fill="auto"/>
            <w:noWrap/>
          </w:tcPr>
          <w:p w14:paraId="29A79C10" w14:textId="77777777" w:rsidR="0031334D" w:rsidRPr="00700CE2" w:rsidRDefault="00236163" w:rsidP="00895CC4">
            <w:pPr>
              <w:keepLine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соответствии критериям подтверждения производства промышленной продукции на территории Ро</w:t>
            </w:r>
            <w:r w:rsidR="00394745"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ссийской Федерации отсутствуют.</w:t>
            </w:r>
          </w:p>
        </w:tc>
      </w:tr>
      <w:tr w:rsidR="00DC337D" w:rsidRPr="00700CE2" w14:paraId="19492CF4" w14:textId="77777777" w:rsidTr="00BF1A28">
        <w:trPr>
          <w:trHeight w:val="132"/>
        </w:trPr>
        <w:tc>
          <w:tcPr>
            <w:tcW w:w="851" w:type="dxa"/>
            <w:shd w:val="clear" w:color="auto" w:fill="auto"/>
            <w:noWrap/>
          </w:tcPr>
          <w:p w14:paraId="09FA5567" w14:textId="77777777" w:rsidR="00DC337D" w:rsidRPr="00700CE2" w:rsidRDefault="00752168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31334D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6" w:type="dxa"/>
            <w:shd w:val="clear" w:color="auto" w:fill="auto"/>
            <w:noWrap/>
          </w:tcPr>
          <w:p w14:paraId="63AB125A" w14:textId="77777777" w:rsidR="00207BC0" w:rsidRPr="00700CE2" w:rsidRDefault="00207BC0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</w:pPr>
            <w:r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 xml:space="preserve">Цена </w:t>
            </w:r>
            <w:r w:rsidR="003B2584"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>продукции</w:t>
            </w:r>
            <w:r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 xml:space="preserve"> устанавливается в рублях РФ. Стоимость </w:t>
            </w:r>
            <w:r w:rsidR="003B2584"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>продукции</w:t>
            </w:r>
            <w:r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 xml:space="preserve"> должна включать в себя стоимость тары, затраты на упаковку и маркировку, расходы на транспортировку до склада </w:t>
            </w:r>
            <w:r w:rsidR="00A84572" w:rsidRPr="00700CE2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АО «Енисейская ТГК (ТГК-13)» филиал «Красноярская ТЭЦ-1» </w:t>
            </w:r>
            <w:r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 xml:space="preserve">и все прочие затраты, включая таможенные сборы, пошлины и платежи, связанные с ввозом оборудования в Российскую Федерацию, </w:t>
            </w:r>
            <w:r w:rsidR="00682E18"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 xml:space="preserve">оплату НДС, проведение сертификации, </w:t>
            </w:r>
            <w:r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>действовать и не подлежать изменению на весь период действия договора.</w:t>
            </w:r>
          </w:p>
          <w:p w14:paraId="34EC00E8" w14:textId="77777777" w:rsidR="00207BC0" w:rsidRPr="00700CE2" w:rsidRDefault="00207BC0" w:rsidP="00895CC4">
            <w:pPr>
              <w:pStyle w:val="af2"/>
              <w:keepLines/>
              <w:shd w:val="clear" w:color="auto" w:fill="auto"/>
              <w:spacing w:after="80" w:line="240" w:lineRule="auto"/>
              <w:jc w:val="left"/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</w:pPr>
            <w:r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>Цена должна состоять из:</w:t>
            </w:r>
          </w:p>
          <w:p w14:paraId="5CEB8192" w14:textId="77777777" w:rsidR="00207BC0" w:rsidRPr="00700CE2" w:rsidRDefault="00207BC0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</w:pPr>
            <w:r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 xml:space="preserve">- цена </w:t>
            </w:r>
            <w:r w:rsidR="003B2584"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>продукции</w:t>
            </w:r>
            <w:r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 xml:space="preserve"> с доставкой</w:t>
            </w:r>
            <w:r w:rsidR="003B375D"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>;</w:t>
            </w:r>
          </w:p>
          <w:p w14:paraId="51D6AE35" w14:textId="77777777" w:rsidR="001B72CB" w:rsidRPr="00700CE2" w:rsidRDefault="00D31D88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</w:pPr>
            <w:r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>- ЗИП</w:t>
            </w:r>
            <w:r w:rsidR="006804D8"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 xml:space="preserve"> (при необходимости)</w:t>
            </w:r>
            <w:r w:rsidR="001B72CB" w:rsidRPr="00700CE2">
              <w:rPr>
                <w:rFonts w:eastAsia="Times New Roman" w:cs="Times New Roman"/>
                <w:sz w:val="24"/>
                <w:szCs w:val="24"/>
                <w:bdr w:val="none" w:sz="0" w:space="0" w:color="auto"/>
                <w:lang w:val="ru-RU" w:eastAsia="ru-RU"/>
              </w:rPr>
              <w:t>.</w:t>
            </w:r>
          </w:p>
          <w:p w14:paraId="33E5FDDF" w14:textId="77777777" w:rsidR="00DC337D" w:rsidRPr="00700CE2" w:rsidRDefault="00207BC0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700CE2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Стоимость в ТКП указать </w:t>
            </w:r>
            <w:r w:rsidR="00880079" w:rsidRPr="00700CE2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за </w:t>
            </w:r>
            <w:r w:rsidR="00975389" w:rsidRPr="00700CE2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каждую единицу оборудования за </w:t>
            </w:r>
            <w:r w:rsidR="00880079" w:rsidRPr="00700CE2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весь объём поставки</w:t>
            </w:r>
            <w:r w:rsidR="008A7DFD" w:rsidRPr="00700CE2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75389" w:rsidRPr="00700CE2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без </w:t>
            </w:r>
            <w:r w:rsidRPr="00700CE2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НДС и с НДС.</w:t>
            </w:r>
          </w:p>
        </w:tc>
      </w:tr>
      <w:tr w:rsidR="00DC337D" w:rsidRPr="00700CE2" w14:paraId="037C885B" w14:textId="77777777" w:rsidTr="00D31D88">
        <w:trPr>
          <w:trHeight w:val="289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  <w:hideMark/>
          </w:tcPr>
          <w:p w14:paraId="274E576C" w14:textId="77777777" w:rsidR="00DC337D" w:rsidRPr="00700CE2" w:rsidRDefault="00DC337D" w:rsidP="00895CC4">
            <w:pPr>
              <w:keepLines/>
              <w:spacing w:after="8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207BC0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УСЛОВИЯ ПОСТАВКИ</w:t>
            </w:r>
          </w:p>
        </w:tc>
      </w:tr>
      <w:tr w:rsidR="00DC337D" w:rsidRPr="00700CE2" w14:paraId="5460DAF4" w14:textId="77777777" w:rsidTr="00BF1A28">
        <w:trPr>
          <w:trHeight w:val="424"/>
        </w:trPr>
        <w:tc>
          <w:tcPr>
            <w:tcW w:w="851" w:type="dxa"/>
            <w:shd w:val="clear" w:color="auto" w:fill="auto"/>
            <w:noWrap/>
          </w:tcPr>
          <w:p w14:paraId="5B87AE6C" w14:textId="77777777" w:rsidR="00DC337D" w:rsidRPr="00700CE2" w:rsidRDefault="00DC337D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F3B5B3E" w14:textId="77777777" w:rsidR="00A5782B" w:rsidRPr="00700CE2" w:rsidRDefault="00A5782B" w:rsidP="00895CC4">
            <w:pPr>
              <w:pStyle w:val="ac"/>
              <w:keepLines/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Базис поставки: </w:t>
            </w:r>
            <w:r w:rsidR="009E34C7" w:rsidRPr="0070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«Енисейская ТГК (ТГК-13)» филиал «Красноярская ТЭЦ-1»</w:t>
            </w:r>
            <w:r w:rsidR="00717401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285CF3" w14:textId="77777777" w:rsidR="00A5782B" w:rsidRPr="00700CE2" w:rsidRDefault="00A5782B" w:rsidP="00895CC4">
            <w:pPr>
              <w:pStyle w:val="ac"/>
              <w:keepLines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Россия, Красноярский край, г. Красноярск, ул. Фестивальная 2, территория </w:t>
            </w:r>
            <w:r w:rsidR="00AB7141" w:rsidRPr="0070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«Енисейская ТГК (ТГК-13)» филиал «Красноярская ТЭЦ-1»</w:t>
            </w: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промплощадка</w:t>
            </w:r>
            <w:r w:rsidR="00AB7141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Красноярская ТЭЦ-1.</w:t>
            </w:r>
          </w:p>
          <w:p w14:paraId="5E82A0D4" w14:textId="77777777" w:rsidR="00DC337D" w:rsidRPr="00700CE2" w:rsidRDefault="00A5782B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Поставщик гарантирует поставку </w:t>
            </w:r>
            <w:r w:rsidR="002915FB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склад </w:t>
            </w:r>
            <w:r w:rsidR="00AB7141" w:rsidRPr="0070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«Енисейская ТГК (ТГК-13)» филиал «Красноярская ТЭЦ-1»</w:t>
            </w: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75A33" w:rsidRPr="00700CE2" w14:paraId="787689E9" w14:textId="77777777" w:rsidTr="00BF1A28">
        <w:trPr>
          <w:trHeight w:val="424"/>
        </w:trPr>
        <w:tc>
          <w:tcPr>
            <w:tcW w:w="851" w:type="dxa"/>
            <w:shd w:val="clear" w:color="auto" w:fill="auto"/>
            <w:noWrap/>
          </w:tcPr>
          <w:p w14:paraId="22BC98BC" w14:textId="77777777" w:rsidR="00775A33" w:rsidRPr="00700CE2" w:rsidRDefault="00775A33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383C32D3" w14:textId="77777777" w:rsidR="00775A33" w:rsidRPr="00700CE2" w:rsidRDefault="00775A33" w:rsidP="00895CC4">
            <w:pPr>
              <w:pStyle w:val="ac"/>
              <w:keepLines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ошибочной отгрузке </w:t>
            </w:r>
            <w:r w:rsidR="008A7DFD" w:rsidRPr="00700CE2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 адресу, Поставщик своими силами и за свой счет производит переадресацию в пункт назначения.</w:t>
            </w:r>
          </w:p>
        </w:tc>
      </w:tr>
      <w:tr w:rsidR="00775A33" w:rsidRPr="00700CE2" w14:paraId="7B89D55E" w14:textId="77777777" w:rsidTr="00BF1A28">
        <w:trPr>
          <w:trHeight w:val="424"/>
        </w:trPr>
        <w:tc>
          <w:tcPr>
            <w:tcW w:w="851" w:type="dxa"/>
            <w:shd w:val="clear" w:color="auto" w:fill="auto"/>
            <w:noWrap/>
          </w:tcPr>
          <w:p w14:paraId="7695B7DC" w14:textId="77777777" w:rsidR="00775A33" w:rsidRPr="00700CE2" w:rsidRDefault="00775A33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68BB7BD0" w14:textId="77777777" w:rsidR="00775A33" w:rsidRPr="00700CE2" w:rsidRDefault="00775A33" w:rsidP="00895CC4">
            <w:pPr>
              <w:pStyle w:val="ac"/>
              <w:keepLines/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</w:rPr>
              <w:t>График поставки необходимо дополнительно согласовать с Покупателем.</w:t>
            </w:r>
          </w:p>
        </w:tc>
      </w:tr>
      <w:tr w:rsidR="00DC337D" w:rsidRPr="00700CE2" w14:paraId="24023CCA" w14:textId="77777777" w:rsidTr="00D31D88">
        <w:trPr>
          <w:trHeight w:val="412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</w:tcPr>
          <w:p w14:paraId="71CB6C2F" w14:textId="77777777" w:rsidR="00DC337D" w:rsidRPr="00700CE2" w:rsidRDefault="00DC337D" w:rsidP="00C81615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  <w:r w:rsidR="00A5782B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ТЕХНИЧЕСКИЕ ТРЕБОВАНИЯ, </w:t>
            </w:r>
            <w:r w:rsidR="00C8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  <w:r w:rsidR="008A7DFD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 ПОСТАВКИ</w:t>
            </w:r>
            <w:r w:rsidR="00EB66B3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DC337D" w:rsidRPr="00700CE2" w14:paraId="05F7A57E" w14:textId="77777777" w:rsidTr="00BF1A28">
        <w:trPr>
          <w:trHeight w:val="645"/>
        </w:trPr>
        <w:tc>
          <w:tcPr>
            <w:tcW w:w="851" w:type="dxa"/>
            <w:shd w:val="clear" w:color="auto" w:fill="auto"/>
            <w:noWrap/>
            <w:hideMark/>
          </w:tcPr>
          <w:p w14:paraId="04E2D2A6" w14:textId="77777777" w:rsidR="00DC337D" w:rsidRPr="00700CE2" w:rsidRDefault="00DC337D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0CB7E5CD" w14:textId="2F7BFCE3" w:rsidR="00EA2B26" w:rsidRPr="00EA2B26" w:rsidRDefault="00A5782B" w:rsidP="002D6722">
            <w:pPr>
              <w:pStyle w:val="af2"/>
              <w:keepLines/>
              <w:spacing w:line="240" w:lineRule="auto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E20A3D">
              <w:rPr>
                <w:rFonts w:cs="Times New Roman"/>
                <w:color w:val="auto"/>
                <w:sz w:val="24"/>
                <w:szCs w:val="24"/>
                <w:lang w:val="ru-RU"/>
              </w:rPr>
              <w:t>Поставляем</w:t>
            </w:r>
            <w:r w:rsidR="008A7DFD" w:rsidRPr="00E20A3D">
              <w:rPr>
                <w:rFonts w:cs="Times New Roman"/>
                <w:color w:val="auto"/>
                <w:sz w:val="24"/>
                <w:szCs w:val="24"/>
                <w:lang w:val="ru-RU"/>
              </w:rPr>
              <w:t>ая продукция</w:t>
            </w:r>
            <w:r w:rsidRPr="00E20A3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и </w:t>
            </w:r>
            <w:r w:rsidR="00C81615" w:rsidRPr="00E20A3D">
              <w:rPr>
                <w:rFonts w:cs="Times New Roman"/>
                <w:color w:val="auto"/>
                <w:sz w:val="24"/>
                <w:szCs w:val="24"/>
                <w:lang w:val="ru-RU"/>
              </w:rPr>
              <w:t>комплект</w:t>
            </w:r>
            <w:r w:rsidRPr="00E20A3D">
              <w:rPr>
                <w:rFonts w:cs="Times New Roman"/>
                <w:color w:val="auto"/>
                <w:sz w:val="24"/>
                <w:szCs w:val="24"/>
                <w:lang w:val="ru-RU"/>
              </w:rPr>
              <w:t>ность поставки должн</w:t>
            </w:r>
            <w:r w:rsidR="008A7DFD" w:rsidRPr="00E20A3D">
              <w:rPr>
                <w:rFonts w:cs="Times New Roman"/>
                <w:color w:val="auto"/>
                <w:sz w:val="24"/>
                <w:szCs w:val="24"/>
                <w:lang w:val="ru-RU"/>
              </w:rPr>
              <w:t>ы</w:t>
            </w:r>
            <w:r w:rsidRPr="00E20A3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D94464" w:rsidRPr="00E20A3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полностью </w:t>
            </w:r>
            <w:r w:rsidRPr="00E20A3D">
              <w:rPr>
                <w:rFonts w:cs="Times New Roman"/>
                <w:color w:val="auto"/>
                <w:sz w:val="24"/>
                <w:szCs w:val="24"/>
                <w:lang w:val="ru-RU"/>
              </w:rPr>
              <w:t>соответс</w:t>
            </w:r>
            <w:r w:rsidR="00E44E64" w:rsidRPr="00E20A3D">
              <w:rPr>
                <w:rFonts w:cs="Times New Roman"/>
                <w:color w:val="auto"/>
                <w:sz w:val="24"/>
                <w:szCs w:val="24"/>
                <w:lang w:val="ru-RU"/>
              </w:rPr>
              <w:t>твовать</w:t>
            </w:r>
            <w:r w:rsidR="0049074C" w:rsidRPr="00E20A3D">
              <w:rPr>
                <w:rFonts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D35AEC" w:rsidRPr="00E20A3D">
              <w:rPr>
                <w:rFonts w:cs="Times New Roman"/>
                <w:sz w:val="24"/>
                <w:szCs w:val="24"/>
                <w:lang w:val="ru-RU"/>
              </w:rPr>
              <w:t xml:space="preserve">перечню </w:t>
            </w:r>
            <w:r w:rsidR="00D35AEC" w:rsidRPr="00E20A3D">
              <w:rPr>
                <w:rFonts w:cs="Times New Roman"/>
                <w:bCs/>
                <w:color w:val="auto"/>
                <w:sz w:val="24"/>
                <w:szCs w:val="24"/>
                <w:lang w:val="ru-RU"/>
              </w:rPr>
              <w:t xml:space="preserve">материалов КИПиА к поставке </w:t>
            </w:r>
            <w:r w:rsidR="00D35AEC" w:rsidRPr="00E20A3D">
              <w:rPr>
                <w:rFonts w:cs="Times New Roman"/>
                <w:bCs/>
                <w:sz w:val="24"/>
                <w:szCs w:val="24"/>
                <w:lang w:val="ru-RU"/>
              </w:rPr>
              <w:t xml:space="preserve">(Приложение №1 к настоящему Техническому заданию) составленного на основании рабочей документации </w:t>
            </w:r>
            <w:r w:rsidR="00E93415" w:rsidRPr="00E20A3D">
              <w:rPr>
                <w:rFonts w:cs="Times New Roman"/>
                <w:bCs/>
                <w:sz w:val="24"/>
                <w:szCs w:val="24"/>
                <w:lang w:val="ru-RU"/>
              </w:rPr>
              <w:t>KT103R.20.001.АК0</w:t>
            </w:r>
            <w:r w:rsidR="002D6722">
              <w:rPr>
                <w:rFonts w:cs="Times New Roman"/>
                <w:bCs/>
                <w:sz w:val="24"/>
                <w:szCs w:val="24"/>
                <w:lang w:val="ru-RU"/>
              </w:rPr>
              <w:t>8</w:t>
            </w:r>
            <w:r w:rsidR="00E93415" w:rsidRPr="00E20A3D">
              <w:rPr>
                <w:rFonts w:cs="Times New Roman"/>
                <w:bCs/>
                <w:sz w:val="24"/>
                <w:szCs w:val="24"/>
                <w:lang w:val="ru-RU"/>
              </w:rPr>
              <w:t xml:space="preserve">.SS01 </w:t>
            </w:r>
            <w:r w:rsidR="00D35AEC" w:rsidRPr="00E20A3D">
              <w:rPr>
                <w:rFonts w:cs="Times New Roman"/>
                <w:bCs/>
                <w:sz w:val="24"/>
                <w:szCs w:val="24"/>
                <w:lang w:val="ru-RU"/>
              </w:rPr>
              <w:t>(Приложение №2 к настоящему Техническому заданию</w:t>
            </w:r>
            <w:r w:rsidR="00EA2B26">
              <w:rPr>
                <w:rFonts w:cs="Times New Roman"/>
                <w:bCs/>
                <w:sz w:val="24"/>
                <w:szCs w:val="24"/>
                <w:lang w:val="ru-RU"/>
              </w:rPr>
              <w:t>).</w:t>
            </w:r>
          </w:p>
        </w:tc>
      </w:tr>
      <w:tr w:rsidR="00DC337D" w:rsidRPr="00700CE2" w14:paraId="481D3729" w14:textId="77777777" w:rsidTr="00BF1A28">
        <w:trPr>
          <w:trHeight w:val="699"/>
        </w:trPr>
        <w:tc>
          <w:tcPr>
            <w:tcW w:w="851" w:type="dxa"/>
            <w:shd w:val="clear" w:color="auto" w:fill="auto"/>
            <w:noWrap/>
            <w:hideMark/>
          </w:tcPr>
          <w:p w14:paraId="08949936" w14:textId="77777777" w:rsidR="00DC337D" w:rsidRPr="00700CE2" w:rsidRDefault="00DC337D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356" w:type="dxa"/>
            <w:shd w:val="clear" w:color="auto" w:fill="auto"/>
            <w:noWrap/>
            <w:vAlign w:val="center"/>
            <w:hideMark/>
          </w:tcPr>
          <w:p w14:paraId="47C65634" w14:textId="77777777" w:rsidR="00A5782B" w:rsidRPr="00700CE2" w:rsidRDefault="008A7DFD" w:rsidP="00D35AEC">
            <w:pPr>
              <w:pStyle w:val="af2"/>
              <w:keepLines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>Поставляемая продукция должна</w:t>
            </w:r>
            <w:r w:rsidR="00A5782B" w:rsidRPr="00700CE2">
              <w:rPr>
                <w:rFonts w:cs="Times New Roman"/>
                <w:sz w:val="24"/>
                <w:szCs w:val="24"/>
                <w:lang w:val="ru-RU"/>
              </w:rPr>
              <w:t xml:space="preserve"> иметь:</w:t>
            </w:r>
          </w:p>
          <w:p w14:paraId="1EE5DB77" w14:textId="77777777" w:rsidR="00A5782B" w:rsidRPr="00700CE2" w:rsidRDefault="00A5782B" w:rsidP="00D35AEC">
            <w:pPr>
              <w:pStyle w:val="af2"/>
              <w:keepLines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C81615">
              <w:rPr>
                <w:rFonts w:cs="Times New Roman"/>
                <w:sz w:val="24"/>
                <w:szCs w:val="24"/>
                <w:lang w:val="ru-RU"/>
              </w:rPr>
              <w:t>Комплект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 технической документации: паспорт, </w:t>
            </w:r>
            <w:r w:rsidR="001139A0" w:rsidRPr="00700CE2">
              <w:rPr>
                <w:rFonts w:cs="Times New Roman"/>
                <w:sz w:val="24"/>
                <w:szCs w:val="24"/>
                <w:lang w:val="ru-RU"/>
              </w:rPr>
              <w:t>руководство (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>инструкция</w:t>
            </w:r>
            <w:r w:rsidR="001139A0" w:rsidRPr="00700CE2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 по монтажу, эксплуатации, </w:t>
            </w:r>
            <w:r w:rsidR="00415B19" w:rsidRPr="00700CE2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 техническому обслуживанию;</w:t>
            </w:r>
          </w:p>
          <w:p w14:paraId="73211E26" w14:textId="77777777" w:rsidR="004C7C46" w:rsidRPr="00700CE2" w:rsidRDefault="004C7C46" w:rsidP="00D35AEC">
            <w:pPr>
              <w:pStyle w:val="af2"/>
              <w:keepLines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>- Сертификат/декларация о соответствии;</w:t>
            </w:r>
          </w:p>
          <w:p w14:paraId="588E814D" w14:textId="77777777" w:rsidR="004C7C46" w:rsidRPr="00700CE2" w:rsidRDefault="004C7C46" w:rsidP="00D35AEC">
            <w:pPr>
              <w:pStyle w:val="af2"/>
              <w:keepLines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>- Санитарно-эпидемиологическое заключение;</w:t>
            </w:r>
          </w:p>
          <w:p w14:paraId="6E035D95" w14:textId="77777777" w:rsidR="004C7C46" w:rsidRPr="00700CE2" w:rsidRDefault="00F90F1B" w:rsidP="00D35AEC">
            <w:pPr>
              <w:pStyle w:val="af2"/>
              <w:keepLines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="004C7C46" w:rsidRPr="00700CE2">
              <w:rPr>
                <w:rFonts w:cs="Times New Roman"/>
                <w:sz w:val="24"/>
                <w:szCs w:val="24"/>
                <w:lang w:val="ru-RU"/>
              </w:rPr>
              <w:t>Разрешение на применение технического устройства;</w:t>
            </w:r>
          </w:p>
          <w:p w14:paraId="122A0B94" w14:textId="77777777" w:rsidR="00A5782B" w:rsidRPr="00700CE2" w:rsidRDefault="00A5782B" w:rsidP="00D35AEC">
            <w:pPr>
              <w:pStyle w:val="af2"/>
              <w:keepLines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>- Сертификат соответствия системе контроля качества по ИСО 9001;</w:t>
            </w:r>
          </w:p>
          <w:p w14:paraId="720AD659" w14:textId="77777777" w:rsidR="00A5782B" w:rsidRPr="00700CE2" w:rsidRDefault="00A5782B" w:rsidP="00D35AEC">
            <w:pPr>
              <w:pStyle w:val="af2"/>
              <w:keepLines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lastRenderedPageBreak/>
              <w:t>- Сертификат о соответствии оборудования требованиям стандарта ГОСТ Р (копия);</w:t>
            </w:r>
          </w:p>
          <w:p w14:paraId="24CE0D45" w14:textId="77777777" w:rsidR="00A5782B" w:rsidRPr="00700CE2" w:rsidRDefault="00A5782B" w:rsidP="00D35AEC">
            <w:pPr>
              <w:pStyle w:val="af2"/>
              <w:keepLines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>- Сертификаты о соответствии оборудования субпоставщиков требованиям стандарта ГОСТ Р (копии) или сертификаты происхождения материалов и оборудования от субпоставщиков (копии).</w:t>
            </w:r>
          </w:p>
          <w:p w14:paraId="0FDFCA24" w14:textId="77777777" w:rsidR="00AA53F8" w:rsidRPr="00700CE2" w:rsidRDefault="00AA53F8" w:rsidP="00D35AEC">
            <w:pPr>
              <w:pStyle w:val="af2"/>
              <w:keepLines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 случае изменения нормативной или законодательной базы, в момент приемки материалов, изделий и оборудования применяется действующая редакция такого нормативного документа.</w:t>
            </w:r>
          </w:p>
          <w:p w14:paraId="175A71CA" w14:textId="77777777" w:rsidR="00A5782B" w:rsidRPr="00700CE2" w:rsidRDefault="00A5782B" w:rsidP="00D35AEC">
            <w:pPr>
              <w:pStyle w:val="af2"/>
              <w:keepLines/>
              <w:shd w:val="clear" w:color="auto" w:fill="auto"/>
              <w:spacing w:after="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>Требования к предоставлению конструкторской документации:</w:t>
            </w:r>
          </w:p>
          <w:p w14:paraId="03CC1A65" w14:textId="77777777" w:rsidR="00343CDA" w:rsidRPr="00700CE2" w:rsidRDefault="004A1134" w:rsidP="00E93415">
            <w:pPr>
              <w:keepLine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Конструкторская заводская документация (чертежи, в том числе монтажные, основные характеристики, инструкции, руководства, </w:t>
            </w:r>
            <w:r w:rsidR="00BE4AE7" w:rsidRPr="00700CE2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  <w:r w:rsidR="00595857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857" w:rsidRPr="0070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сертификатом пожарной безопасности</w:t>
            </w:r>
            <w:r w:rsidR="00BE4AE7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примеры паспорта</w:t>
            </w:r>
            <w:r w:rsidR="009348D5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технические условия 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и др. документы, подтверждающие соответствие требуемым характеристикам), </w:t>
            </w:r>
            <w:r w:rsidR="00304816" w:rsidRPr="00700CE2">
              <w:rPr>
                <w:rFonts w:ascii="Times New Roman" w:hAnsi="Times New Roman" w:cs="Times New Roman"/>
                <w:sz w:val="24"/>
                <w:szCs w:val="24"/>
              </w:rPr>
              <w:t>а также спецификации на оборудование, изделия и материалы, деталировочные чертежи (при необходимости)</w:t>
            </w:r>
            <w:r w:rsidR="008F55A6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, состав оборудования, поставляемого </w:t>
            </w:r>
            <w:r w:rsidR="00C81615">
              <w:rPr>
                <w:rFonts w:ascii="Times New Roman" w:hAnsi="Times New Roman" w:cs="Times New Roman"/>
                <w:sz w:val="24"/>
                <w:szCs w:val="24"/>
              </w:rPr>
              <w:t>комплектно</w:t>
            </w:r>
            <w:r w:rsidR="008F55A6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816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в обязательном порядке должны </w:t>
            </w:r>
            <w:r w:rsidR="00A5782B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направляться Поставщиком на рассмотрение и согласование в адрес </w:t>
            </w:r>
            <w:r w:rsidR="001642C8" w:rsidRPr="00700CE2"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  <w:r w:rsidR="00A5782B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 и Генерального проектировщика до изготовления и постав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9E3E3D" w:rsidRPr="00700CE2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, в том числе, на этапе рассмотрения предложений от Участника закупки во время проведения закупочных процедур (проведение технической экспертизы). К предложению Участника закупки должны обязательно прилагаться документы, подтверждающие соответствие требованиям п.9.2 настоящего Технического задания.</w:t>
            </w:r>
          </w:p>
        </w:tc>
      </w:tr>
      <w:tr w:rsidR="00DC337D" w:rsidRPr="00700CE2" w14:paraId="79BF1074" w14:textId="77777777" w:rsidTr="00D31D88">
        <w:trPr>
          <w:trHeight w:val="285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  <w:hideMark/>
          </w:tcPr>
          <w:p w14:paraId="23D9E8A7" w14:textId="77777777" w:rsidR="00DC337D" w:rsidRPr="00700CE2" w:rsidRDefault="00DC337D" w:rsidP="00C81615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12. </w:t>
            </w:r>
            <w:r w:rsidR="00C81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</w:t>
            </w:r>
            <w:r w:rsidR="00A5782B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НОСТЬ ТЕХНИЧЕСКОЙ ДОКУМЕНТАЦИИ</w:t>
            </w:r>
          </w:p>
        </w:tc>
      </w:tr>
      <w:tr w:rsidR="00A5782B" w:rsidRPr="00700CE2" w14:paraId="6706E4EB" w14:textId="77777777" w:rsidTr="00BF1A28">
        <w:trPr>
          <w:trHeight w:val="855"/>
        </w:trPr>
        <w:tc>
          <w:tcPr>
            <w:tcW w:w="851" w:type="dxa"/>
            <w:shd w:val="clear" w:color="auto" w:fill="auto"/>
            <w:noWrap/>
          </w:tcPr>
          <w:p w14:paraId="31E71E6A" w14:textId="77777777" w:rsidR="00A5782B" w:rsidRPr="00700CE2" w:rsidRDefault="00A5782B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356" w:type="dxa"/>
            <w:shd w:val="clear" w:color="auto" w:fill="auto"/>
            <w:noWrap/>
          </w:tcPr>
          <w:p w14:paraId="0A868E1F" w14:textId="77777777" w:rsidR="00A5782B" w:rsidRPr="00700CE2" w:rsidRDefault="00A5782B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Документация передается </w:t>
            </w:r>
            <w:r w:rsidR="001642C8" w:rsidRPr="00700CE2">
              <w:rPr>
                <w:rFonts w:cs="Times New Roman"/>
                <w:sz w:val="24"/>
                <w:szCs w:val="24"/>
                <w:lang w:val="ru-RU"/>
              </w:rPr>
              <w:t>Покупателю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 в электр</w:t>
            </w:r>
            <w:r w:rsidR="00913D2C" w:rsidRPr="00700CE2">
              <w:rPr>
                <w:rFonts w:cs="Times New Roman"/>
                <w:sz w:val="24"/>
                <w:szCs w:val="24"/>
                <w:lang w:val="ru-RU"/>
              </w:rPr>
              <w:t xml:space="preserve">онном виде (на </w:t>
            </w:r>
            <w:r w:rsidR="00BE7C0E" w:rsidRPr="00700CE2">
              <w:rPr>
                <w:rFonts w:cs="Times New Roman"/>
                <w:sz w:val="24"/>
                <w:szCs w:val="24"/>
                <w:lang w:val="ru-RU"/>
              </w:rPr>
              <w:t>флэш</w:t>
            </w:r>
            <w:r w:rsidR="00913D2C" w:rsidRPr="00700CE2">
              <w:rPr>
                <w:rFonts w:cs="Times New Roman"/>
                <w:sz w:val="24"/>
                <w:szCs w:val="24"/>
                <w:lang w:val="ru-RU"/>
              </w:rPr>
              <w:t>-накопителе),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 не редактируемом формате </w:t>
            </w:r>
            <w:r w:rsidRPr="00700CE2">
              <w:rPr>
                <w:rFonts w:cs="Times New Roman"/>
                <w:sz w:val="24"/>
                <w:szCs w:val="24"/>
              </w:rPr>
              <w:t>pdf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 с подписями исполнителе</w:t>
            </w:r>
            <w:r w:rsidR="00913D2C" w:rsidRPr="00700CE2">
              <w:rPr>
                <w:rFonts w:cs="Times New Roman"/>
                <w:sz w:val="24"/>
                <w:szCs w:val="24"/>
                <w:lang w:val="ru-RU"/>
              </w:rPr>
              <w:t xml:space="preserve">й и печатью завода-изготовителя, а также </w:t>
            </w:r>
            <w:r w:rsidR="00595CF1" w:rsidRPr="00700CE2">
              <w:rPr>
                <w:rFonts w:cs="Times New Roman"/>
                <w:sz w:val="24"/>
                <w:szCs w:val="24"/>
                <w:lang w:val="ru-RU"/>
              </w:rPr>
              <w:t>в 2-х бумажных экземплярах (оригинал и заверенная копия)</w:t>
            </w:r>
            <w:r w:rsidR="00913D2C" w:rsidRPr="00700CE2">
              <w:rPr>
                <w:rFonts w:cs="Times New Roman"/>
                <w:sz w:val="24"/>
                <w:szCs w:val="24"/>
                <w:lang w:val="ru-RU"/>
              </w:rPr>
              <w:t>.</w:t>
            </w:r>
            <w:r w:rsidR="004A1134" w:rsidRPr="00700CE2">
              <w:rPr>
                <w:rFonts w:cs="Times New Roman"/>
                <w:sz w:val="24"/>
                <w:szCs w:val="24"/>
                <w:lang w:val="ru-RU"/>
              </w:rPr>
              <w:t xml:space="preserve"> При этом электронный вид (сканы всех документов) Поставщик направляет в адрес Покупателя по электронной почте до начала поставки товара.</w:t>
            </w:r>
          </w:p>
        </w:tc>
      </w:tr>
      <w:tr w:rsidR="00A5782B" w:rsidRPr="00700CE2" w14:paraId="358D82BB" w14:textId="77777777" w:rsidTr="00BF1A28">
        <w:trPr>
          <w:trHeight w:val="410"/>
        </w:trPr>
        <w:tc>
          <w:tcPr>
            <w:tcW w:w="851" w:type="dxa"/>
            <w:shd w:val="clear" w:color="auto" w:fill="auto"/>
            <w:noWrap/>
            <w:hideMark/>
          </w:tcPr>
          <w:p w14:paraId="0E890B47" w14:textId="77777777" w:rsidR="00A5782B" w:rsidRPr="00700CE2" w:rsidRDefault="00A5782B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356" w:type="dxa"/>
            <w:shd w:val="clear" w:color="auto" w:fill="auto"/>
            <w:noWrap/>
            <w:hideMark/>
          </w:tcPr>
          <w:p w14:paraId="3A825898" w14:textId="77777777" w:rsidR="00F85C7A" w:rsidRPr="00700CE2" w:rsidRDefault="00A5782B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>С оборудованием поставляются в полном объеме технические условия, паспорта, чертежи</w:t>
            </w:r>
            <w:r w:rsidR="00CB4567" w:rsidRPr="00700CE2">
              <w:rPr>
                <w:rFonts w:cs="Times New Roman"/>
                <w:sz w:val="24"/>
                <w:szCs w:val="24"/>
                <w:lang w:val="ru-RU"/>
              </w:rPr>
              <w:t>, при необходимости 3</w:t>
            </w:r>
            <w:r w:rsidR="00CB4567" w:rsidRPr="00700CE2">
              <w:rPr>
                <w:rFonts w:cs="Times New Roman"/>
                <w:sz w:val="24"/>
                <w:szCs w:val="24"/>
              </w:rPr>
              <w:t>D</w:t>
            </w:r>
            <w:r w:rsidR="00CB4567" w:rsidRPr="00700CE2">
              <w:rPr>
                <w:rFonts w:cs="Times New Roman"/>
                <w:sz w:val="24"/>
                <w:szCs w:val="24"/>
                <w:lang w:val="ru-RU"/>
              </w:rPr>
              <w:t>-модель (с возможность просмотра в ПО «</w:t>
            </w:r>
            <w:proofErr w:type="spellStart"/>
            <w:r w:rsidR="00CB4567" w:rsidRPr="00700CE2">
              <w:rPr>
                <w:rFonts w:cs="Times New Roman"/>
                <w:sz w:val="24"/>
                <w:szCs w:val="24"/>
                <w:lang w:val="ru-RU"/>
              </w:rPr>
              <w:t>eDrawings</w:t>
            </w:r>
            <w:proofErr w:type="spellEnd"/>
            <w:r w:rsidR="00CB4567" w:rsidRPr="00700CE2">
              <w:rPr>
                <w:rFonts w:cs="Times New Roman"/>
                <w:sz w:val="24"/>
                <w:szCs w:val="24"/>
                <w:lang w:val="ru-RU"/>
              </w:rPr>
              <w:t>» и в формате *.STL, 8.OBJ или *.</w:t>
            </w:r>
            <w:r w:rsidR="00CB4567" w:rsidRPr="00700CE2">
              <w:rPr>
                <w:rFonts w:cs="Times New Roman"/>
                <w:sz w:val="24"/>
                <w:szCs w:val="24"/>
              </w:rPr>
              <w:t>STEP</w:t>
            </w:r>
            <w:r w:rsidR="00CB4567" w:rsidRPr="00700CE2">
              <w:rPr>
                <w:rFonts w:cs="Times New Roman"/>
                <w:sz w:val="24"/>
                <w:szCs w:val="24"/>
                <w:lang w:val="ru-RU"/>
              </w:rPr>
              <w:t>)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9E3E3D" w:rsidRPr="00700CE2">
              <w:rPr>
                <w:rFonts w:cs="Times New Roman"/>
                <w:sz w:val="24"/>
                <w:szCs w:val="24"/>
                <w:lang w:val="ru-RU"/>
              </w:rPr>
              <w:t>и иная необходимая для монтажа</w:t>
            </w:r>
            <w:r w:rsidR="00407B2F" w:rsidRPr="00700CE2">
              <w:rPr>
                <w:rFonts w:cs="Times New Roman"/>
                <w:sz w:val="24"/>
                <w:szCs w:val="24"/>
                <w:lang w:val="ru-RU"/>
              </w:rPr>
              <w:t>, наладки,</w:t>
            </w:r>
            <w:r w:rsidR="009E3E3D" w:rsidRPr="00700CE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эксплуатации </w:t>
            </w:r>
            <w:r w:rsidR="00407B2F" w:rsidRPr="00700CE2">
              <w:rPr>
                <w:rFonts w:cs="Times New Roman"/>
                <w:sz w:val="24"/>
                <w:szCs w:val="24"/>
                <w:lang w:val="ru-RU"/>
              </w:rPr>
              <w:t xml:space="preserve">и ремонта 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>документация</w:t>
            </w:r>
            <w:r w:rsidR="005E3D56" w:rsidRPr="00700CE2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>на русском</w:t>
            </w:r>
            <w:r w:rsidR="00D35EC9" w:rsidRPr="00700CE2">
              <w:rPr>
                <w:rFonts w:cs="Times New Roman"/>
                <w:sz w:val="24"/>
                <w:szCs w:val="24"/>
                <w:lang w:val="ru-RU"/>
              </w:rPr>
              <w:t xml:space="preserve"> языке </w:t>
            </w:r>
            <w:r w:rsidR="00F85C7A" w:rsidRPr="00700CE2">
              <w:rPr>
                <w:rFonts w:cs="Times New Roman"/>
                <w:sz w:val="24"/>
                <w:szCs w:val="24"/>
                <w:lang w:val="ru-RU"/>
              </w:rPr>
              <w:t>в бумажном виде и на электронных носителях.</w:t>
            </w:r>
          </w:p>
        </w:tc>
      </w:tr>
      <w:tr w:rsidR="00A5782B" w:rsidRPr="00700CE2" w14:paraId="060C9479" w14:textId="77777777" w:rsidTr="00BF1A28">
        <w:trPr>
          <w:trHeight w:val="645"/>
        </w:trPr>
        <w:tc>
          <w:tcPr>
            <w:tcW w:w="851" w:type="dxa"/>
            <w:shd w:val="clear" w:color="auto" w:fill="auto"/>
            <w:noWrap/>
            <w:hideMark/>
          </w:tcPr>
          <w:p w14:paraId="10DD0CAA" w14:textId="77777777" w:rsidR="00A5782B" w:rsidRPr="00700CE2" w:rsidRDefault="00A5782B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356" w:type="dxa"/>
            <w:shd w:val="clear" w:color="auto" w:fill="auto"/>
            <w:noWrap/>
            <w:hideMark/>
          </w:tcPr>
          <w:p w14:paraId="0B3B893D" w14:textId="77777777" w:rsidR="00A5782B" w:rsidRPr="00700CE2" w:rsidRDefault="00A5782B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На момент начала поставки Поставщик обязан передать </w:t>
            </w:r>
            <w:r w:rsidR="005E3D56" w:rsidRPr="00700CE2">
              <w:rPr>
                <w:rFonts w:cs="Times New Roman"/>
                <w:sz w:val="24"/>
                <w:szCs w:val="24"/>
                <w:lang w:val="ru-RU"/>
              </w:rPr>
              <w:t>Покупателю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 вместе с товаром документацию, подтверждающую безопасность и качество поставляемого товара, а также документацию подтверждающую качество поставляемого товара, выданную на основании контроля материалов, в виде заверенных копий на бумажном носителе.</w:t>
            </w:r>
          </w:p>
        </w:tc>
      </w:tr>
      <w:tr w:rsidR="00A5782B" w:rsidRPr="00700CE2" w14:paraId="7E01C9C5" w14:textId="77777777" w:rsidTr="00D35EC9">
        <w:trPr>
          <w:trHeight w:val="163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</w:tcPr>
          <w:p w14:paraId="2BA898FC" w14:textId="77777777" w:rsidR="00A5782B" w:rsidRPr="00700CE2" w:rsidRDefault="00A5782B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ТРЕБОВАНИЯ К ТАРЕ И </w:t>
            </w:r>
            <w:r w:rsidR="00206B96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УПАКОВКЕ ЗАКУПАЕМО</w:t>
            </w:r>
            <w:r w:rsidR="00EB66B3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ОБОРУДОВАНИЯ</w:t>
            </w:r>
          </w:p>
        </w:tc>
      </w:tr>
      <w:tr w:rsidR="00A5782B" w:rsidRPr="00700CE2" w14:paraId="29F16BC2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25A67CAF" w14:textId="77777777" w:rsidR="00A5782B" w:rsidRPr="00700CE2" w:rsidRDefault="00206B96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7F0A119F" w14:textId="77777777" w:rsidR="00206B96" w:rsidRPr="00700CE2" w:rsidRDefault="00E06830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Упаковка </w:t>
            </w:r>
            <w:r w:rsidR="00206B96" w:rsidRPr="00700CE2">
              <w:rPr>
                <w:rFonts w:cs="Times New Roman"/>
                <w:sz w:val="24"/>
                <w:szCs w:val="24"/>
                <w:lang w:val="ru-RU"/>
              </w:rPr>
              <w:t>должна обеспечивать сохранность груза при транспортировке, а также должна быть пригодной для интенсивной подъемно-транспортной обработки, воздействия экстремальных температур, соли, осадков, открытого хранения и т.п. При наличии специальных требований к хранению, Поставщик обязан предоставить условия хранения д</w:t>
            </w:r>
            <w:r w:rsidR="005746A2" w:rsidRPr="00700CE2">
              <w:rPr>
                <w:rFonts w:cs="Times New Roman"/>
                <w:sz w:val="24"/>
                <w:szCs w:val="24"/>
                <w:lang w:val="ru-RU"/>
              </w:rPr>
              <w:t>о начала отгрузки.</w:t>
            </w:r>
          </w:p>
          <w:p w14:paraId="40530EFA" w14:textId="77777777" w:rsidR="001B72CB" w:rsidRPr="00700CE2" w:rsidRDefault="001B72CB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Виды упаковки и способы консервации сборочных единиц должны обеспечить их сохранность в течение 24 месяцев со дня отгрузки с предприятия-изготовителя при условии соблюдения правил погрузки, выгрузки, транспортирования и хранения в соответствии с эксплуатационной документацией.</w:t>
            </w:r>
          </w:p>
          <w:p w14:paraId="4D725D5E" w14:textId="77777777" w:rsidR="001B72CB" w:rsidRPr="00700CE2" w:rsidRDefault="001B72CB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Перед упаковкой оборудование должно быть подвергнуто соответствующей консервации, обеспечивающей предохранение оборудования от повреждений и образования ржавчины, сохранения изоляции во время транспортировки.</w:t>
            </w:r>
          </w:p>
          <w:p w14:paraId="3774C31B" w14:textId="77777777" w:rsidR="00206B96" w:rsidRPr="00700CE2" w:rsidRDefault="00206B96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В каждое место должен быть вложен упаковочный лист в непромокаемом конверте, </w:t>
            </w:r>
            <w:r w:rsidR="005746A2" w:rsidRPr="00700CE2">
              <w:rPr>
                <w:rFonts w:cs="Times New Roman"/>
                <w:sz w:val="24"/>
                <w:szCs w:val="24"/>
                <w:lang w:val="ru-RU"/>
              </w:rPr>
              <w:t xml:space="preserve">исключающий воздействие метеорологических условий при транспортировании и хранении, 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>в котором указываются: перечень упакованных предметов, их количество, тип (модель), фабричный номер, вес брутто и нетто, номер договора.</w:t>
            </w:r>
          </w:p>
          <w:p w14:paraId="156DA220" w14:textId="77777777" w:rsidR="00A5782B" w:rsidRPr="00700CE2" w:rsidRDefault="00206B96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lastRenderedPageBreak/>
              <w:t xml:space="preserve">Обязательная маркировка на упаковке: Российская Федерация, Красноярский край, г. Красноярск, ул. Фестивальная 2, </w:t>
            </w:r>
            <w:r w:rsidR="00AB7141" w:rsidRPr="0070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«Енисейская ТГК (ТГК-13)» филиал «Красноярская ТЭЦ-1»</w:t>
            </w:r>
            <w:r w:rsidRPr="00700C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, промплощадка Красноярск</w:t>
            </w:r>
            <w:r w:rsidR="009E34C7" w:rsidRPr="00700C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ой</w:t>
            </w:r>
            <w:r w:rsidRPr="00700C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ТЭЦ-1</w:t>
            </w:r>
            <w:r w:rsidR="00AB7141" w:rsidRPr="00700C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.</w:t>
            </w:r>
          </w:p>
        </w:tc>
      </w:tr>
      <w:tr w:rsidR="00206B96" w:rsidRPr="00700CE2" w14:paraId="13284B9A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2DBFCBEB" w14:textId="77777777" w:rsidR="00206B96" w:rsidRPr="00700CE2" w:rsidRDefault="00206B96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9356" w:type="dxa"/>
            <w:shd w:val="clear" w:color="auto" w:fill="auto"/>
            <w:noWrap/>
          </w:tcPr>
          <w:p w14:paraId="31FEB310" w14:textId="77777777" w:rsidR="00206B96" w:rsidRPr="00700CE2" w:rsidRDefault="00206B96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каждую единицу </w:t>
            </w:r>
            <w:r w:rsidR="00115B60"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нанесена маркировка.</w:t>
            </w:r>
            <w:r w:rsidR="00557954"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7954" w:rsidRPr="00700CE2">
              <w:rPr>
                <w:rFonts w:ascii="Times New Roman" w:hAnsi="Times New Roman" w:cs="Times New Roman"/>
                <w:sz w:val="24"/>
                <w:szCs w:val="24"/>
              </w:rPr>
              <w:t>Маркировка транспортной тары по ГОСТ 14192-96 «Маркировка грузов», при этом маркировка, характеризующая тару, не наносится.</w:t>
            </w:r>
          </w:p>
        </w:tc>
      </w:tr>
      <w:tr w:rsidR="00206B96" w:rsidRPr="00700CE2" w14:paraId="167AC23F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0BE8FDCF" w14:textId="77777777" w:rsidR="00206B96" w:rsidRPr="00700CE2" w:rsidRDefault="00206B96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9356" w:type="dxa"/>
            <w:shd w:val="clear" w:color="auto" w:fill="auto"/>
            <w:noWrap/>
          </w:tcPr>
          <w:p w14:paraId="045D9DC8" w14:textId="77777777" w:rsidR="00206B96" w:rsidRPr="00700CE2" w:rsidRDefault="00D712C2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>Каждая единица</w:t>
            </w:r>
            <w:r w:rsidR="00206B96"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 маркируется единым знаком обращения продукции на рынке государств – членов Таможенного союза.</w:t>
            </w:r>
          </w:p>
        </w:tc>
      </w:tr>
      <w:tr w:rsidR="00206B96" w:rsidRPr="00700CE2" w14:paraId="484628C0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7E7AB463" w14:textId="77777777" w:rsidR="00206B96" w:rsidRPr="00700CE2" w:rsidRDefault="00206B96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9356" w:type="dxa"/>
            <w:shd w:val="clear" w:color="auto" w:fill="auto"/>
            <w:noWrap/>
          </w:tcPr>
          <w:p w14:paraId="4467416F" w14:textId="77777777" w:rsidR="00206B96" w:rsidRPr="00700CE2" w:rsidRDefault="00206B96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Каждое место должно иметь следующую маркировку несмываемой краской на русском языке: наименование Грузополучателя, наименование Поставщика, номер места, вес брутто, нетто и другие реквизиты по указанию </w:t>
            </w:r>
            <w:r w:rsidR="001642C8" w:rsidRPr="00700CE2">
              <w:rPr>
                <w:rFonts w:eastAsia="Calibri" w:cs="Times New Roman"/>
                <w:sz w:val="24"/>
                <w:szCs w:val="24"/>
                <w:lang w:val="ru-RU"/>
              </w:rPr>
              <w:t>Покупателя</w:t>
            </w:r>
            <w:r w:rsidR="00D72935"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 и согласованные с Поставщиком.</w:t>
            </w:r>
          </w:p>
        </w:tc>
      </w:tr>
      <w:tr w:rsidR="00206B96" w:rsidRPr="00700CE2" w14:paraId="06FE5A1D" w14:textId="77777777" w:rsidTr="00554B22">
        <w:trPr>
          <w:trHeight w:val="315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</w:tcPr>
          <w:p w14:paraId="46961708" w14:textId="77777777" w:rsidR="00206B96" w:rsidRPr="00700CE2" w:rsidRDefault="00206B96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 ТРЕБОВАНИЯ К ОТГРУЗКЕ И ДОСТАВКЕ ЗАКУПАЕМО</w:t>
            </w:r>
            <w:r w:rsidR="00EB66B3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ОБОРУДОВАНИЯ</w:t>
            </w:r>
          </w:p>
        </w:tc>
      </w:tr>
      <w:tr w:rsidR="00206B96" w:rsidRPr="00700CE2" w14:paraId="2870BDCA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66D3B398" w14:textId="77777777" w:rsidR="00206B96" w:rsidRPr="00700CE2" w:rsidRDefault="00206B96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629DBCBC" w14:textId="77777777" w:rsidR="00206B96" w:rsidRPr="00700CE2" w:rsidRDefault="00206B96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Поставка осуществляется на условиях DDP в соответствии с ICC INCOTERMS 2010 на строительную площадку </w:t>
            </w:r>
            <w:r w:rsidR="00595CF1" w:rsidRPr="00700CE2">
              <w:rPr>
                <w:rFonts w:cs="Times New Roman"/>
                <w:sz w:val="24"/>
                <w:szCs w:val="24"/>
                <w:lang w:val="ru-RU"/>
              </w:rPr>
              <w:t>АО «Енисейская ТГК (ТГК-13)» филиал «Красноярская ТЭЦ-1»</w:t>
            </w: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>.</w:t>
            </w:r>
          </w:p>
          <w:p w14:paraId="585E756D" w14:textId="77777777" w:rsidR="00206B96" w:rsidRPr="00700CE2" w:rsidRDefault="00206B96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Погрузка товара, его доставка и разгрузка на складе </w:t>
            </w:r>
            <w:r w:rsidR="001642C8" w:rsidRPr="00700CE2">
              <w:rPr>
                <w:rFonts w:eastAsia="Calibri" w:cs="Times New Roman"/>
                <w:sz w:val="24"/>
                <w:szCs w:val="24"/>
                <w:lang w:val="ru-RU"/>
              </w:rPr>
              <w:t>Покупателя</w:t>
            </w: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 должна ос</w:t>
            </w:r>
            <w:r w:rsidR="001454CC" w:rsidRPr="00700CE2">
              <w:rPr>
                <w:rFonts w:eastAsia="Calibri" w:cs="Times New Roman"/>
                <w:sz w:val="24"/>
                <w:szCs w:val="24"/>
                <w:lang w:val="ru-RU"/>
              </w:rPr>
              <w:t>уществляться силами Поставщика.</w:t>
            </w:r>
          </w:p>
          <w:p w14:paraId="3ACBBD7A" w14:textId="77777777" w:rsidR="00206B96" w:rsidRPr="00700CE2" w:rsidRDefault="00206B96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Затраты на погрузочно-разгрузочные работы и доставку товара участник закупки должен включить в цену своего предложения, а </w:t>
            </w:r>
            <w:r w:rsidR="00423696" w:rsidRPr="00700CE2">
              <w:rPr>
                <w:rFonts w:eastAsia="Calibri" w:cs="Times New Roman"/>
                <w:sz w:val="24"/>
                <w:szCs w:val="24"/>
                <w:lang w:val="ru-RU"/>
              </w:rPr>
              <w:t>также</w:t>
            </w: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 в цену предложения необходимо включить расходы, связанные со страхованием, уплатой таможенных пошлин, налогов, сборов и других обязательных платежей.</w:t>
            </w:r>
          </w:p>
          <w:p w14:paraId="3530B3DC" w14:textId="77777777" w:rsidR="00206B96" w:rsidRPr="00700CE2" w:rsidRDefault="00206B96" w:rsidP="00895CC4">
            <w:pPr>
              <w:keepLine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Поставка закупаемо</w:t>
            </w:r>
            <w:r w:rsidR="00D712C2" w:rsidRPr="0070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й продукции </w:t>
            </w:r>
            <w:r w:rsidRPr="0070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должна быть осуществлена по адресу: Российская Федерация, Красноярский край, г. Красноярск, ул. Фестивальная 2, </w:t>
            </w:r>
            <w:r w:rsidR="00595CF1" w:rsidRPr="0070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территория </w:t>
            </w:r>
            <w:r w:rsidR="00AB7141" w:rsidRPr="00700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«Енисейская ТГК (ТГК-13)» филиал «Красноярская ТЭЦ-1»</w:t>
            </w:r>
            <w:r w:rsidR="00AB7141" w:rsidRPr="00700C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, промплощадка </w:t>
            </w:r>
            <w:r w:rsidR="006B2C69" w:rsidRPr="00700C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АО «</w:t>
            </w:r>
            <w:r w:rsidR="00AB7141" w:rsidRPr="00700C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Красноярск</w:t>
            </w:r>
            <w:r w:rsidR="006B2C69" w:rsidRPr="00700C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ая</w:t>
            </w:r>
            <w:r w:rsidR="00AB7141" w:rsidRPr="00700C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 ТЭЦ-1</w:t>
            </w:r>
            <w:r w:rsidR="00D35EC9" w:rsidRPr="0070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.</w:t>
            </w:r>
          </w:p>
        </w:tc>
      </w:tr>
      <w:tr w:rsidR="00206B96" w:rsidRPr="00700CE2" w14:paraId="7B5CDE0E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082DB113" w14:textId="77777777" w:rsidR="00206B96" w:rsidRPr="00700CE2" w:rsidRDefault="00913D2C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5BEECC57" w14:textId="77777777" w:rsidR="00206B96" w:rsidRPr="00700CE2" w:rsidRDefault="00206B96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Поставляемый товар должен отгружаться в упаковке (или таре) завода-изготовителя. Тара и упаковка, должны обеспечивать полную сохранность товаров от повреждений и порчи </w:t>
            </w:r>
            <w:r w:rsidR="00D35EC9" w:rsidRPr="00700CE2">
              <w:rPr>
                <w:rFonts w:eastAsia="Calibri" w:cs="Times New Roman"/>
                <w:sz w:val="24"/>
                <w:szCs w:val="24"/>
                <w:lang w:val="ru-RU"/>
              </w:rPr>
              <w:t>при транспортировке и хранении.</w:t>
            </w:r>
            <w:r w:rsidR="00D712C2"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 Поставляемый товар</w:t>
            </w:r>
            <w:r w:rsidR="00916C13"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 долж</w:t>
            </w:r>
            <w:r w:rsidR="00D712C2" w:rsidRPr="00700CE2">
              <w:rPr>
                <w:rFonts w:eastAsia="Calibri" w:cs="Times New Roman"/>
                <w:sz w:val="24"/>
                <w:szCs w:val="24"/>
                <w:lang w:val="ru-RU"/>
              </w:rPr>
              <w:t>е</w:t>
            </w:r>
            <w:r w:rsidR="00916C13"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н быть в упаковке без повреждений, </w:t>
            </w:r>
            <w:r w:rsidR="00916C13" w:rsidRPr="00700CE2">
              <w:rPr>
                <w:rFonts w:cs="Times New Roman"/>
                <w:color w:val="auto"/>
                <w:sz w:val="24"/>
                <w:szCs w:val="24"/>
                <w:lang w:val="ru-RU"/>
              </w:rPr>
              <w:t>с сохранением всех защитных знаков завода-изготовителя.</w:t>
            </w:r>
          </w:p>
          <w:p w14:paraId="73220669" w14:textId="77777777" w:rsidR="00206B96" w:rsidRPr="00700CE2" w:rsidRDefault="00B7564B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Условия транспортировки и </w:t>
            </w:r>
            <w:r w:rsidRPr="00700CE2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en-GB"/>
              </w:rPr>
              <w:t>хранения устанавливаются эксплу</w:t>
            </w:r>
            <w:r w:rsidR="00224021" w:rsidRPr="00700CE2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en-GB"/>
              </w:rPr>
              <w:t>атационной документацией завода-</w:t>
            </w:r>
            <w:r w:rsidRPr="00700CE2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en-GB"/>
              </w:rPr>
              <w:t xml:space="preserve">изготовителя, в зависимости от их конструктивных особенностей </w:t>
            </w:r>
            <w:r w:rsidRPr="0070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и назначения, при этом допустимый срок хранения в упаковке и консервации предприятия-изготовителя не менее 1 года</w:t>
            </w:r>
            <w:r w:rsidR="00B95E24" w:rsidRPr="00700CE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.</w:t>
            </w:r>
          </w:p>
        </w:tc>
      </w:tr>
      <w:tr w:rsidR="00206B96" w:rsidRPr="00700CE2" w14:paraId="3B1A4BA1" w14:textId="77777777" w:rsidTr="00554B22">
        <w:trPr>
          <w:trHeight w:val="315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</w:tcPr>
          <w:p w14:paraId="34BFBF4A" w14:textId="77777777" w:rsidR="00206B96" w:rsidRPr="00700CE2" w:rsidRDefault="00206B96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15. ТРЕБОВАНИЯ К ПРИЕМКЕ </w:t>
            </w:r>
            <w:r w:rsidR="00EB66B3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206B96" w:rsidRPr="00700CE2" w14:paraId="2E178345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7AD43FD8" w14:textId="77777777" w:rsidR="00206B96" w:rsidRPr="00700CE2" w:rsidRDefault="00913D2C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356" w:type="dxa"/>
            <w:shd w:val="clear" w:color="auto" w:fill="auto"/>
            <w:noWrap/>
          </w:tcPr>
          <w:p w14:paraId="3BA231F0" w14:textId="77777777" w:rsidR="00206B96" w:rsidRPr="00700CE2" w:rsidRDefault="00206B96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Приемка осуществляется на складе Грузополучателя. По прибытии </w:t>
            </w:r>
            <w:r w:rsidR="00FB726B" w:rsidRPr="00700CE2">
              <w:rPr>
                <w:rFonts w:eastAsia="Calibri" w:cs="Times New Roman"/>
                <w:sz w:val="24"/>
                <w:szCs w:val="24"/>
                <w:lang w:val="ru-RU"/>
              </w:rPr>
              <w:t>товара</w:t>
            </w: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 в пункт назначения </w:t>
            </w:r>
            <w:r w:rsidR="001642C8" w:rsidRPr="00700CE2">
              <w:rPr>
                <w:rFonts w:eastAsia="Calibri" w:cs="Times New Roman"/>
                <w:sz w:val="24"/>
                <w:szCs w:val="24"/>
                <w:lang w:val="ru-RU"/>
              </w:rPr>
              <w:t>Покупателя</w:t>
            </w: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 проверяет целостность и соответствие количества упаковочных мест товаросопроводительной документации, Поставщик собственными силами осуществляет его разг</w:t>
            </w:r>
            <w:r w:rsidR="00606371" w:rsidRPr="00700CE2">
              <w:rPr>
                <w:rFonts w:eastAsia="Calibri" w:cs="Times New Roman"/>
                <w:sz w:val="24"/>
                <w:szCs w:val="24"/>
                <w:lang w:val="ru-RU"/>
              </w:rPr>
              <w:t>рузку.</w:t>
            </w:r>
          </w:p>
          <w:p w14:paraId="58629063" w14:textId="77777777" w:rsidR="00206B96" w:rsidRPr="00700CE2" w:rsidRDefault="00206B96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>П</w:t>
            </w:r>
            <w:r w:rsidR="00FB726B" w:rsidRPr="00700CE2">
              <w:rPr>
                <w:rFonts w:eastAsia="Calibri" w:cs="Times New Roman"/>
                <w:sz w:val="24"/>
                <w:szCs w:val="24"/>
                <w:lang w:val="ru-RU"/>
              </w:rPr>
              <w:t>оставщик осуществляет разгрузку</w:t>
            </w: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, транспортировку до стройплощадки и обеспечивает размещение на складе </w:t>
            </w:r>
            <w:r w:rsidR="001642C8" w:rsidRPr="00700CE2">
              <w:rPr>
                <w:rFonts w:eastAsia="Calibri" w:cs="Times New Roman"/>
                <w:sz w:val="24"/>
                <w:szCs w:val="24"/>
                <w:lang w:val="ru-RU"/>
              </w:rPr>
              <w:t>Покупателя</w:t>
            </w: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, обеспечивая необходимое количество рабочей силы и механизмов в течение 2 (двух) календарных дней с момента уведомления о прибытии </w:t>
            </w:r>
            <w:r w:rsidR="00FB726B" w:rsidRPr="00700CE2">
              <w:rPr>
                <w:rFonts w:eastAsia="Calibri" w:cs="Times New Roman"/>
                <w:sz w:val="24"/>
                <w:szCs w:val="24"/>
                <w:lang w:val="ru-RU"/>
              </w:rPr>
              <w:t>продукции</w:t>
            </w: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 в пункт назначения.</w:t>
            </w:r>
          </w:p>
          <w:p w14:paraId="584A1BC0" w14:textId="77777777" w:rsidR="00206B96" w:rsidRPr="00700CE2" w:rsidRDefault="00206B96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При обнаружении несоответствия количества упаковочных мест товаросопроводительной документации, дефекта упаковки, уполномоченный представитель </w:t>
            </w:r>
            <w:r w:rsidR="001642C8" w:rsidRPr="00700CE2">
              <w:rPr>
                <w:rFonts w:eastAsia="Calibri" w:cs="Times New Roman"/>
                <w:sz w:val="24"/>
                <w:szCs w:val="24"/>
                <w:lang w:val="ru-RU"/>
              </w:rPr>
              <w:t>Покупателя</w:t>
            </w: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 xml:space="preserve"> фиксирует дефект, составляет Рекламационное извещение и передает его вместе с фотографией Поставщику. После чего Стороны в течение 7 (семи) календарных дней готовят Рекламационный акт по согласованной форме. В этом случае Поставщик несет ответственность за своевременную допоставку недостающих упаковочных мест согласно товаросопроводительной документацией в согласованные Сторонами сроки.</w:t>
            </w:r>
          </w:p>
        </w:tc>
      </w:tr>
      <w:tr w:rsidR="00206B96" w:rsidRPr="00700CE2" w14:paraId="53C3D483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5713C4D5" w14:textId="77777777" w:rsidR="00206B96" w:rsidRPr="00700CE2" w:rsidRDefault="00913D2C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15.2</w:t>
            </w:r>
          </w:p>
        </w:tc>
        <w:tc>
          <w:tcPr>
            <w:tcW w:w="9356" w:type="dxa"/>
            <w:shd w:val="clear" w:color="auto" w:fill="auto"/>
            <w:noWrap/>
          </w:tcPr>
          <w:p w14:paraId="2C730642" w14:textId="77777777" w:rsidR="00206B96" w:rsidRPr="00700CE2" w:rsidRDefault="00206B96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поставляем</w:t>
            </w:r>
            <w:r w:rsidR="00FB726B"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ой продукцией</w:t>
            </w: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предоставляются оригиналы документов: паспортов, товарной накладной, счета-фактуры, протоколы п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риемосдаточных испытаний, проводимых ОТК завода</w:t>
            </w:r>
            <w:r w:rsidR="0074051E" w:rsidRPr="00700C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изготовителя</w:t>
            </w:r>
            <w:r w:rsidR="00694144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0CE2">
              <w:rPr>
                <w:rFonts w:ascii="Times New Roman" w:hAnsi="Times New Roman" w:cs="Times New Roman"/>
                <w:sz w:val="24"/>
                <w:szCs w:val="24"/>
              </w:rPr>
              <w:t>по заводско</w:t>
            </w:r>
            <w:r w:rsidR="00694144" w:rsidRPr="00700CE2">
              <w:rPr>
                <w:rFonts w:ascii="Times New Roman" w:hAnsi="Times New Roman" w:cs="Times New Roman"/>
                <w:sz w:val="24"/>
                <w:szCs w:val="24"/>
              </w:rPr>
              <w:t>й программе испытаний</w:t>
            </w:r>
            <w:r w:rsidR="00E67D35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документы, указанные в разделе 11 и 12 настоящего Технического задания,</w:t>
            </w:r>
            <w:r w:rsidR="00694144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заверенные копии всех документов</w:t>
            </w:r>
            <w:r w:rsidR="00E67D35" w:rsidRPr="00700CE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электронный вид (сканы всех документов) на флэш-накопителе.</w:t>
            </w:r>
          </w:p>
        </w:tc>
      </w:tr>
      <w:tr w:rsidR="00206B96" w:rsidRPr="00700CE2" w14:paraId="4E265CFA" w14:textId="77777777" w:rsidTr="00554B22">
        <w:trPr>
          <w:trHeight w:val="315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</w:tcPr>
          <w:p w14:paraId="1ABC8AD2" w14:textId="77777777" w:rsidR="00206B96" w:rsidRPr="00700CE2" w:rsidRDefault="00206B96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16. ТРЕБОВАНИЯ К </w:t>
            </w:r>
            <w:r w:rsidR="00EB66B3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ПОСТАВЩИКУ</w:t>
            </w:r>
          </w:p>
        </w:tc>
      </w:tr>
      <w:tr w:rsidR="00A032D0" w:rsidRPr="00700CE2" w14:paraId="2FBD7997" w14:textId="77777777" w:rsidTr="00BF1A28">
        <w:trPr>
          <w:trHeight w:val="558"/>
        </w:trPr>
        <w:tc>
          <w:tcPr>
            <w:tcW w:w="851" w:type="dxa"/>
            <w:shd w:val="clear" w:color="auto" w:fill="auto"/>
            <w:noWrap/>
          </w:tcPr>
          <w:p w14:paraId="30C9AFA0" w14:textId="77777777" w:rsidR="00A032D0" w:rsidRPr="00700CE2" w:rsidRDefault="00A032D0" w:rsidP="00895CC4">
            <w:pPr>
              <w:keepLines/>
              <w:suppressAutoHyphens/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9356" w:type="dxa"/>
            <w:shd w:val="clear" w:color="auto" w:fill="auto"/>
            <w:noWrap/>
          </w:tcPr>
          <w:p w14:paraId="44634792" w14:textId="77777777" w:rsidR="00A032D0" w:rsidRPr="00700CE2" w:rsidRDefault="00CB4567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Поставщиком</w:t>
            </w:r>
            <w:r w:rsidR="00A032D0"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закупки может быть специализированная орган</w:t>
            </w:r>
            <w:r w:rsidR="00FB726B"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изация-изготовитель</w:t>
            </w:r>
            <w:r w:rsidR="00A032D0"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дилер ряда кру</w:t>
            </w:r>
            <w:r w:rsidR="00FB726B"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пных производителей</w:t>
            </w:r>
            <w:r w:rsidR="00A032D0"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, имеющие статус юридического лица и организационную форму, соответствующую требованиям законодательства РФ.</w:t>
            </w:r>
          </w:p>
        </w:tc>
      </w:tr>
      <w:tr w:rsidR="00A032D0" w:rsidRPr="00700CE2" w14:paraId="1D083FBE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12EE6F9F" w14:textId="77777777" w:rsidR="00A032D0" w:rsidRPr="00700CE2" w:rsidRDefault="00A032D0" w:rsidP="00895CC4">
            <w:pPr>
              <w:keepLines/>
              <w:suppressAutoHyphens/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9356" w:type="dxa"/>
            <w:shd w:val="clear" w:color="auto" w:fill="auto"/>
            <w:noWrap/>
          </w:tcPr>
          <w:p w14:paraId="603CF177" w14:textId="77777777" w:rsidR="00A032D0" w:rsidRPr="00700CE2" w:rsidRDefault="00CB4567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</w:t>
            </w:r>
            <w:r w:rsidR="00A032D0"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закупки не должен находиться в процессе ликвидации, в отношении участника не должно быть принято арбитражным судом решения о признании участника банкротом и об открытии конкурсного производства, деятельность участника не должна быть приостановлена в порядке, предусмотренном Кодексом РФ об административных правонарушениях. </w:t>
            </w:r>
          </w:p>
        </w:tc>
      </w:tr>
      <w:tr w:rsidR="00A032D0" w:rsidRPr="00700CE2" w14:paraId="52B5D1E3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608229DF" w14:textId="77777777" w:rsidR="00A032D0" w:rsidRPr="00700CE2" w:rsidRDefault="002849C3" w:rsidP="00895CC4">
            <w:pPr>
              <w:keepLines/>
              <w:suppressAutoHyphens/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9356" w:type="dxa"/>
            <w:shd w:val="clear" w:color="auto" w:fill="auto"/>
            <w:noWrap/>
          </w:tcPr>
          <w:p w14:paraId="7C8D45A5" w14:textId="77777777" w:rsidR="00A032D0" w:rsidRPr="00700CE2" w:rsidRDefault="00CB4567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Поставщик</w:t>
            </w:r>
            <w:r w:rsidR="00A032D0"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обладать необходимыми профессиональными знаниями и опытом, иметь ресурсные возможности (финансовые, материально-технические, производственные, квалифицированные трудовые), управленческой компетентностью и репутации с учётом технической сложностью оборудования.</w:t>
            </w:r>
          </w:p>
        </w:tc>
      </w:tr>
      <w:tr w:rsidR="001642C8" w:rsidRPr="00700CE2" w14:paraId="63928F35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2441D08D" w14:textId="77777777" w:rsidR="001642C8" w:rsidRPr="00700CE2" w:rsidRDefault="002849C3" w:rsidP="00895CC4">
            <w:pPr>
              <w:keepLines/>
              <w:suppressAutoHyphens/>
              <w:spacing w:after="8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9356" w:type="dxa"/>
            <w:shd w:val="clear" w:color="auto" w:fill="auto"/>
            <w:noWrap/>
          </w:tcPr>
          <w:p w14:paraId="0BEA77F5" w14:textId="77777777" w:rsidR="001642C8" w:rsidRPr="00700CE2" w:rsidRDefault="00CB4567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>Поставщик</w:t>
            </w:r>
            <w:r w:rsidR="001642C8" w:rsidRPr="00700CE2">
              <w:rPr>
                <w:rFonts w:cs="Times New Roman"/>
                <w:sz w:val="24"/>
                <w:szCs w:val="24"/>
                <w:lang w:val="ru-RU"/>
              </w:rPr>
              <w:t xml:space="preserve"> предоставляет календарный график поставки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>, включая в график выдачу исходных данных и технической документации</w:t>
            </w:r>
            <w:r w:rsidR="001642C8" w:rsidRPr="00700CE2">
              <w:rPr>
                <w:rFonts w:cs="Times New Roman"/>
                <w:sz w:val="24"/>
                <w:szCs w:val="24"/>
                <w:lang w:val="ru-RU"/>
              </w:rPr>
              <w:t xml:space="preserve"> в течении 2 недель с даты уведомления о признании Поставщиком по данной Закупке</w:t>
            </w:r>
            <w:r w:rsidR="008B06B1" w:rsidRPr="00700CE2">
              <w:rPr>
                <w:rFonts w:cs="Times New Roman"/>
                <w:sz w:val="24"/>
                <w:szCs w:val="24"/>
                <w:lang w:val="ru-RU"/>
              </w:rPr>
              <w:t xml:space="preserve"> для согласования с Покупателем</w:t>
            </w:r>
            <w:r w:rsidR="001642C8" w:rsidRPr="00700CE2">
              <w:rPr>
                <w:rFonts w:cs="Times New Roman"/>
                <w:sz w:val="24"/>
                <w:szCs w:val="24"/>
                <w:lang w:val="ru-RU"/>
              </w:rPr>
              <w:t>, с актуализацией графика один раз в месяц до момента поставки.</w:t>
            </w:r>
          </w:p>
          <w:p w14:paraId="3D08B777" w14:textId="77777777" w:rsidR="001642C8" w:rsidRPr="00700CE2" w:rsidRDefault="001642C8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700C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Покупателю должен быть предоставлен постоянный полный доступ к текущей отчетной информации о ходе выполнения поставки.</w:t>
            </w:r>
          </w:p>
          <w:p w14:paraId="12731252" w14:textId="77777777" w:rsidR="001642C8" w:rsidRPr="00700CE2" w:rsidRDefault="001642C8" w:rsidP="00895CC4">
            <w:pPr>
              <w:keepLines/>
              <w:autoSpaceDE w:val="0"/>
              <w:autoSpaceDN w:val="0"/>
              <w:adjustRightInd w:val="0"/>
              <w:spacing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В целях планирования и контроля выполнения всего комплекса работ, предусмотренных настоящим Техническим заданием, Поставщик обязан согласовывать с Покупателем ПО, используемое при разработке графиков производства работ.</w:t>
            </w:r>
          </w:p>
        </w:tc>
      </w:tr>
      <w:tr w:rsidR="002849C3" w:rsidRPr="00700CE2" w14:paraId="4C5C356C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088CBFAC" w14:textId="77777777" w:rsidR="002849C3" w:rsidRPr="00700CE2" w:rsidRDefault="002849C3" w:rsidP="00895CC4">
            <w:pPr>
              <w:keepLines/>
              <w:suppressAutoHyphens/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9356" w:type="dxa"/>
            <w:shd w:val="clear" w:color="auto" w:fill="auto"/>
            <w:noWrap/>
          </w:tcPr>
          <w:p w14:paraId="1AA1CDAD" w14:textId="77777777" w:rsidR="002849C3" w:rsidRPr="00700CE2" w:rsidRDefault="002849C3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eastAsia="Calibri" w:cs="Times New Roman"/>
                <w:sz w:val="24"/>
                <w:szCs w:val="24"/>
                <w:lang w:val="ru-RU"/>
              </w:rPr>
              <w:t>У Поставщика не должно быть просроченной задолженности по налогам, сборам и иным обязательным платежам в бюджеты любого уровня и государственные внебюджетные фонды.</w:t>
            </w:r>
          </w:p>
        </w:tc>
      </w:tr>
      <w:tr w:rsidR="001642C8" w:rsidRPr="00700CE2" w14:paraId="5FF50E42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087A4655" w14:textId="77777777" w:rsidR="001642C8" w:rsidRPr="00700CE2" w:rsidRDefault="001642C8" w:rsidP="00895CC4">
            <w:pPr>
              <w:keepLines/>
              <w:suppressAutoHyphens/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9356" w:type="dxa"/>
            <w:shd w:val="clear" w:color="auto" w:fill="auto"/>
            <w:noWrap/>
          </w:tcPr>
          <w:p w14:paraId="55E8D30A" w14:textId="77777777" w:rsidR="001642C8" w:rsidRPr="00700CE2" w:rsidRDefault="001642C8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>Поставщик должен обладать достаточным количеством собственного и привлекаемого персонала для выполнения работ в указанный Покупателем срок</w:t>
            </w:r>
            <w:r w:rsidR="00394745" w:rsidRPr="00700CE2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</w:tr>
      <w:tr w:rsidR="001642C8" w:rsidRPr="00700CE2" w14:paraId="0CE96B47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5730DBD5" w14:textId="77777777" w:rsidR="001642C8" w:rsidRPr="00700CE2" w:rsidRDefault="001642C8" w:rsidP="00895CC4">
            <w:pPr>
              <w:keepLines/>
              <w:suppressAutoHyphens/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9356" w:type="dxa"/>
            <w:shd w:val="clear" w:color="auto" w:fill="auto"/>
            <w:noWrap/>
          </w:tcPr>
          <w:p w14:paraId="086E5CC3" w14:textId="77777777" w:rsidR="001642C8" w:rsidRPr="00700CE2" w:rsidRDefault="001642C8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При выполнении работ на территории </w:t>
            </w:r>
            <w:r w:rsidR="00AB7141" w:rsidRPr="00700CE2">
              <w:rPr>
                <w:rFonts w:cs="Times New Roman"/>
                <w:sz w:val="24"/>
                <w:szCs w:val="24"/>
                <w:shd w:val="clear" w:color="auto" w:fill="FFFFFF"/>
                <w:lang w:val="ru-RU"/>
              </w:rPr>
              <w:t>АО «Енисейская ТГК (ТГК-13)» филиал «Красноярская ТЭЦ-1»</w:t>
            </w:r>
            <w:r w:rsidRPr="00700CE2">
              <w:rPr>
                <w:rFonts w:cs="Times New Roman"/>
                <w:sz w:val="24"/>
                <w:szCs w:val="24"/>
                <w:lang w:val="ru-RU"/>
              </w:rPr>
              <w:t xml:space="preserve"> руководствоваться действующими нормативными документами, а также требованиями пропускного режима и трудового распорядка, действующими на предприятии Покупателя.</w:t>
            </w:r>
          </w:p>
        </w:tc>
      </w:tr>
      <w:tr w:rsidR="00F87D92" w:rsidRPr="00700CE2" w14:paraId="344457CF" w14:textId="77777777" w:rsidTr="00F87D92">
        <w:trPr>
          <w:trHeight w:val="315"/>
        </w:trPr>
        <w:tc>
          <w:tcPr>
            <w:tcW w:w="10207" w:type="dxa"/>
            <w:gridSpan w:val="2"/>
            <w:shd w:val="clear" w:color="auto" w:fill="D9D9D9" w:themeFill="background1" w:themeFillShade="D9"/>
            <w:noWrap/>
          </w:tcPr>
          <w:p w14:paraId="71C52C60" w14:textId="77777777" w:rsidR="00F87D92" w:rsidRPr="00700CE2" w:rsidRDefault="00F87D92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17. ШЕФ-МОНТАЖНЫЕ </w:t>
            </w:r>
            <w:r w:rsidR="00EB66B3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ШЕФ-НАЛАДОЧНЫЕ </w:t>
            </w: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F87D92" w:rsidRPr="00700CE2" w14:paraId="2FE9271B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3CE980A2" w14:textId="77777777" w:rsidR="00F87D92" w:rsidRPr="00700CE2" w:rsidRDefault="00F87D92" w:rsidP="00895CC4">
            <w:pPr>
              <w:keepLines/>
              <w:suppressAutoHyphens/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CE2">
              <w:rPr>
                <w:rFonts w:ascii="Times New Roman" w:eastAsia="Calibri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9356" w:type="dxa"/>
            <w:shd w:val="clear" w:color="auto" w:fill="auto"/>
            <w:noWrap/>
          </w:tcPr>
          <w:p w14:paraId="64F897EC" w14:textId="77777777" w:rsidR="00F87D92" w:rsidRPr="00700CE2" w:rsidRDefault="00236163" w:rsidP="00895CC4">
            <w:pPr>
              <w:keepLines/>
              <w:suppressAutoHyphens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Услуги шеф-монтажных и шеф-наладочных работ не требуются.</w:t>
            </w:r>
          </w:p>
        </w:tc>
      </w:tr>
      <w:tr w:rsidR="00F87D92" w:rsidRPr="00700CE2" w14:paraId="4894FF55" w14:textId="77777777" w:rsidTr="00606371">
        <w:tc>
          <w:tcPr>
            <w:tcW w:w="10207" w:type="dxa"/>
            <w:gridSpan w:val="2"/>
            <w:shd w:val="clear" w:color="auto" w:fill="D9D9D9" w:themeFill="background1" w:themeFillShade="D9"/>
            <w:noWrap/>
          </w:tcPr>
          <w:p w14:paraId="1E8DFFA4" w14:textId="77777777" w:rsidR="00F87D92" w:rsidRPr="00700CE2" w:rsidRDefault="00F87D92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10146"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0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ГАРАНТИЯ ИЗГОТОВИТЕЛЯ</w:t>
            </w:r>
          </w:p>
        </w:tc>
      </w:tr>
      <w:tr w:rsidR="00F87D92" w:rsidRPr="00700CE2" w14:paraId="3F41F2ED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17144808" w14:textId="77777777" w:rsidR="00F87D92" w:rsidRPr="00700CE2" w:rsidRDefault="00F87D92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0146"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001C20D2" w14:textId="77777777" w:rsidR="00F87D92" w:rsidRPr="00700CE2" w:rsidRDefault="00F87D92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>В случае обнаружения в течение гарантийного срока, дефектов поставляемого товара, Поставщик обязан в течение 3-х дней с даты получения письменного уведомления Покупателя направить своего уполномоченного представителя для участия в комиссии по расследованию произошедшего повреждения.</w:t>
            </w:r>
          </w:p>
          <w:p w14:paraId="5223B775" w14:textId="77777777" w:rsidR="00F87D92" w:rsidRPr="00700CE2" w:rsidRDefault="00F87D92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>Все затраты связанные с устранением дефектов поставленной продукции, вызванных нарушением технологии проектирования, изготовления, поставки, в том числе затраты на демонтаж, транспортировку, устранение дефектов и последующий монтаж, несет Поставщик данного товара.</w:t>
            </w:r>
          </w:p>
        </w:tc>
      </w:tr>
      <w:tr w:rsidR="008B06B1" w:rsidRPr="00700CE2" w14:paraId="015F4B61" w14:textId="77777777" w:rsidTr="00BF1A28">
        <w:trPr>
          <w:trHeight w:val="315"/>
        </w:trPr>
        <w:tc>
          <w:tcPr>
            <w:tcW w:w="851" w:type="dxa"/>
            <w:shd w:val="clear" w:color="auto" w:fill="auto"/>
            <w:noWrap/>
          </w:tcPr>
          <w:p w14:paraId="601133C8" w14:textId="77777777" w:rsidR="008B06B1" w:rsidRPr="00700CE2" w:rsidRDefault="008B06B1" w:rsidP="00895CC4">
            <w:pPr>
              <w:keepLines/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9356" w:type="dxa"/>
            <w:shd w:val="clear" w:color="auto" w:fill="auto"/>
            <w:noWrap/>
            <w:vAlign w:val="center"/>
          </w:tcPr>
          <w:p w14:paraId="0EFC56A7" w14:textId="77777777" w:rsidR="008B06B1" w:rsidRPr="00700CE2" w:rsidRDefault="008B06B1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>Срок гарантии на поставляемый товар должен составлять не менее 36 (тридцати шести) месяцев после подписания Акта приемки в эксплуатацию объекта строительства (КС-14).</w:t>
            </w:r>
          </w:p>
          <w:p w14:paraId="0194F3BA" w14:textId="77777777" w:rsidR="008B06B1" w:rsidRPr="00700CE2" w:rsidRDefault="008B06B1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700CE2">
              <w:rPr>
                <w:rFonts w:eastAsia="Times New Roman" w:cs="Times New Roman"/>
                <w:sz w:val="24"/>
                <w:szCs w:val="24"/>
                <w:lang w:val="ru-RU" w:eastAsia="ru-RU"/>
              </w:rPr>
              <w:lastRenderedPageBreak/>
              <w:t>В случае, если недостатки продукции будут обнаружены после истечения гарантийного срока, но в течении его срока службы, Поставщик несет ответственность за недостатки этапа работ или продукции, если Покупатель докажет, что они возникли в период гарантийного срока.</w:t>
            </w:r>
          </w:p>
          <w:p w14:paraId="4A56DCBE" w14:textId="77777777" w:rsidR="008B06B1" w:rsidRPr="00700CE2" w:rsidRDefault="008B06B1" w:rsidP="00895CC4">
            <w:pPr>
              <w:pStyle w:val="af2"/>
              <w:keepLines/>
              <w:shd w:val="clear" w:color="auto" w:fill="auto"/>
              <w:spacing w:after="80" w:line="240" w:lineRule="auto"/>
              <w:rPr>
                <w:rFonts w:cs="Times New Roman"/>
                <w:sz w:val="24"/>
                <w:szCs w:val="24"/>
                <w:lang w:val="ru-RU"/>
              </w:rPr>
            </w:pPr>
            <w:r w:rsidRPr="00700CE2">
              <w:rPr>
                <w:rFonts w:cs="Times New Roman"/>
                <w:sz w:val="24"/>
                <w:szCs w:val="24"/>
                <w:lang w:val="ru-RU"/>
              </w:rPr>
              <w:t>Поставщик должен гарантировать срок эксплуатации не менее 3-х лет со дня ввода в эксплуатацию, но не более 4-х лет с момента отгрузки, срок эксплуатации до первого капитального ремонта не менее 8-ми лет, полный назначенный срок службы 25 лет.</w:t>
            </w:r>
          </w:p>
        </w:tc>
      </w:tr>
    </w:tbl>
    <w:p w14:paraId="3FDB8BD3" w14:textId="77777777" w:rsidR="00AB252C" w:rsidRPr="001D39E0" w:rsidRDefault="00AB252C" w:rsidP="00C31091">
      <w:pPr>
        <w:tabs>
          <w:tab w:val="left" w:pos="7371"/>
          <w:tab w:val="left" w:pos="8364"/>
        </w:tabs>
        <w:spacing w:after="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8FF159" w14:textId="77777777" w:rsidR="00224C51" w:rsidRDefault="00554EDE" w:rsidP="00224C51">
      <w:pPr>
        <w:tabs>
          <w:tab w:val="left" w:pos="7371"/>
          <w:tab w:val="left" w:pos="8364"/>
        </w:tabs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</w:t>
      </w:r>
      <w:r w:rsidR="00684CF5" w:rsidRPr="00784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012AC485" w14:textId="60C42855" w:rsidR="00833A46" w:rsidRDefault="00833A46" w:rsidP="002D6722">
      <w:pPr>
        <w:pStyle w:val="a5"/>
        <w:numPr>
          <w:ilvl w:val="0"/>
          <w:numId w:val="28"/>
        </w:numPr>
        <w:tabs>
          <w:tab w:val="left" w:pos="7371"/>
          <w:tab w:val="left" w:pos="8364"/>
        </w:tabs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4F0ECC" w:rsidRPr="004F0ECC">
        <w:rPr>
          <w:sz w:val="24"/>
          <w:szCs w:val="24"/>
        </w:rPr>
        <w:t xml:space="preserve">Перечень материалов по КИПиА </w:t>
      </w:r>
      <w:r w:rsidR="00EC5BF3">
        <w:rPr>
          <w:sz w:val="24"/>
          <w:szCs w:val="24"/>
        </w:rPr>
        <w:t xml:space="preserve">для </w:t>
      </w:r>
      <w:r w:rsidR="002D6722" w:rsidRPr="002D6722">
        <w:rPr>
          <w:sz w:val="24"/>
          <w:szCs w:val="24"/>
        </w:rPr>
        <w:t xml:space="preserve">конденсата греющего пара </w:t>
      </w:r>
      <w:r w:rsidR="002D6722">
        <w:rPr>
          <w:sz w:val="24"/>
          <w:szCs w:val="24"/>
        </w:rPr>
        <w:t>Б</w:t>
      </w:r>
      <w:r w:rsidR="00E93415" w:rsidRPr="00E93415">
        <w:rPr>
          <w:sz w:val="24"/>
          <w:szCs w:val="24"/>
        </w:rPr>
        <w:t>ойлерной №6 турбинного отделения</w:t>
      </w:r>
      <w:r w:rsidR="004F0ECC">
        <w:rPr>
          <w:sz w:val="24"/>
          <w:szCs w:val="24"/>
        </w:rPr>
        <w:t xml:space="preserve">» </w:t>
      </w:r>
      <w:r w:rsidRPr="00292FE1">
        <w:rPr>
          <w:sz w:val="24"/>
          <w:szCs w:val="24"/>
        </w:rPr>
        <w:t xml:space="preserve">на </w:t>
      </w:r>
      <w:r w:rsidR="00512764" w:rsidRPr="00512764">
        <w:rPr>
          <w:sz w:val="24"/>
          <w:szCs w:val="24"/>
        </w:rPr>
        <w:t>3</w:t>
      </w:r>
      <w:r w:rsidR="00292FE1" w:rsidRPr="00512764">
        <w:rPr>
          <w:sz w:val="24"/>
          <w:szCs w:val="24"/>
        </w:rPr>
        <w:t>-</w:t>
      </w:r>
      <w:r w:rsidR="00512764" w:rsidRPr="00512764">
        <w:rPr>
          <w:sz w:val="24"/>
          <w:szCs w:val="24"/>
        </w:rPr>
        <w:t>х</w:t>
      </w:r>
      <w:r w:rsidRPr="00512764">
        <w:rPr>
          <w:sz w:val="24"/>
          <w:szCs w:val="24"/>
        </w:rPr>
        <w:t xml:space="preserve"> листах;</w:t>
      </w:r>
    </w:p>
    <w:p w14:paraId="04D519B6" w14:textId="25109D8B" w:rsidR="00292FE1" w:rsidRPr="002D6722" w:rsidRDefault="00204EA2" w:rsidP="007C3616">
      <w:pPr>
        <w:pStyle w:val="a5"/>
        <w:numPr>
          <w:ilvl w:val="0"/>
          <w:numId w:val="28"/>
        </w:numPr>
        <w:tabs>
          <w:tab w:val="left" w:pos="7371"/>
          <w:tab w:val="left" w:pos="8364"/>
        </w:tabs>
        <w:spacing w:after="80" w:line="240" w:lineRule="auto"/>
        <w:rPr>
          <w:rFonts w:eastAsia="Times New Roman"/>
          <w:bCs/>
          <w:color w:val="000000"/>
          <w:sz w:val="24"/>
          <w:szCs w:val="24"/>
        </w:rPr>
      </w:pPr>
      <w:r w:rsidRPr="002D6722">
        <w:rPr>
          <w:sz w:val="24"/>
          <w:szCs w:val="24"/>
        </w:rPr>
        <w:t>«</w:t>
      </w:r>
      <w:r w:rsidR="002D6722" w:rsidRPr="002D6722">
        <w:rPr>
          <w:sz w:val="24"/>
          <w:szCs w:val="24"/>
        </w:rPr>
        <w:t>Модернизация схемы сетевой воды. Турбинное отделение. Бойлерная №6. Конденсат греющего пара. КИПиА</w:t>
      </w:r>
      <w:r w:rsidR="004F0ECC" w:rsidRPr="002D6722">
        <w:rPr>
          <w:sz w:val="24"/>
          <w:szCs w:val="24"/>
        </w:rPr>
        <w:t>. Спецификация оборудования, изделий и материалов</w:t>
      </w:r>
      <w:r w:rsidRPr="002D6722">
        <w:rPr>
          <w:sz w:val="24"/>
          <w:szCs w:val="24"/>
        </w:rPr>
        <w:t xml:space="preserve">» шифр </w:t>
      </w:r>
      <w:r w:rsidR="004D3EEF" w:rsidRPr="002D6722">
        <w:rPr>
          <w:sz w:val="28"/>
          <w:szCs w:val="28"/>
        </w:rPr>
        <w:t>КТ103R.</w:t>
      </w:r>
      <w:proofErr w:type="gramStart"/>
      <w:r w:rsidR="004D3EEF" w:rsidRPr="002D6722">
        <w:rPr>
          <w:sz w:val="28"/>
          <w:szCs w:val="28"/>
        </w:rPr>
        <w:t>20.001.АК</w:t>
      </w:r>
      <w:proofErr w:type="gramEnd"/>
      <w:r w:rsidR="004D3EEF" w:rsidRPr="002D6722">
        <w:rPr>
          <w:sz w:val="28"/>
          <w:szCs w:val="28"/>
        </w:rPr>
        <w:t>0</w:t>
      </w:r>
      <w:r w:rsidR="002D6722">
        <w:rPr>
          <w:sz w:val="28"/>
          <w:szCs w:val="28"/>
        </w:rPr>
        <w:t>8</w:t>
      </w:r>
      <w:r w:rsidR="004D3EEF" w:rsidRPr="002D6722">
        <w:rPr>
          <w:sz w:val="28"/>
          <w:szCs w:val="28"/>
        </w:rPr>
        <w:t xml:space="preserve">.SS01 </w:t>
      </w:r>
      <w:r w:rsidRPr="002D6722">
        <w:rPr>
          <w:sz w:val="24"/>
          <w:szCs w:val="24"/>
        </w:rPr>
        <w:t xml:space="preserve">на </w:t>
      </w:r>
      <w:r w:rsidR="002D6722">
        <w:rPr>
          <w:sz w:val="24"/>
          <w:szCs w:val="24"/>
        </w:rPr>
        <w:t>16-и</w:t>
      </w:r>
      <w:r w:rsidRPr="002D6722">
        <w:rPr>
          <w:sz w:val="24"/>
          <w:szCs w:val="24"/>
        </w:rPr>
        <w:t xml:space="preserve"> листах</w:t>
      </w:r>
      <w:r w:rsidR="00EA2B26" w:rsidRPr="002D6722">
        <w:rPr>
          <w:sz w:val="24"/>
          <w:szCs w:val="24"/>
        </w:rPr>
        <w:t>.</w:t>
      </w:r>
    </w:p>
    <w:sectPr w:rsidR="00292FE1" w:rsidRPr="002D6722" w:rsidSect="00417873">
      <w:footerReference w:type="default" r:id="rId8"/>
      <w:footerReference w:type="first" r:id="rId9"/>
      <w:pgSz w:w="11906" w:h="16838" w:code="9"/>
      <w:pgMar w:top="567" w:right="567" w:bottom="567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E8870" w14:textId="77777777" w:rsidR="00B046B9" w:rsidRDefault="00B046B9" w:rsidP="000A1B6F">
      <w:pPr>
        <w:spacing w:after="0" w:line="240" w:lineRule="auto"/>
      </w:pPr>
      <w:r>
        <w:separator/>
      </w:r>
    </w:p>
  </w:endnote>
  <w:endnote w:type="continuationSeparator" w:id="0">
    <w:p w14:paraId="6B070D08" w14:textId="77777777" w:rsidR="00B046B9" w:rsidRDefault="00B046B9" w:rsidP="000A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0665"/>
      <w:docPartObj>
        <w:docPartGallery w:val="Page Numbers (Bottom of Page)"/>
        <w:docPartUnique/>
      </w:docPartObj>
    </w:sdtPr>
    <w:sdtEndPr/>
    <w:sdtContent>
      <w:p w14:paraId="7E480CCB" w14:textId="6097992E" w:rsidR="007A1ECF" w:rsidRDefault="007A1ECF" w:rsidP="0041787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F80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043664"/>
      <w:docPartObj>
        <w:docPartGallery w:val="Page Numbers (Bottom of Page)"/>
        <w:docPartUnique/>
      </w:docPartObj>
    </w:sdtPr>
    <w:sdtEndPr/>
    <w:sdtContent>
      <w:p w14:paraId="33FC4CFE" w14:textId="5D8D9212" w:rsidR="007A1ECF" w:rsidRDefault="007A1ECF" w:rsidP="0041787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F8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40B4" w14:textId="77777777" w:rsidR="00B046B9" w:rsidRDefault="00B046B9" w:rsidP="000A1B6F">
      <w:pPr>
        <w:spacing w:after="0" w:line="240" w:lineRule="auto"/>
      </w:pPr>
      <w:r>
        <w:separator/>
      </w:r>
    </w:p>
  </w:footnote>
  <w:footnote w:type="continuationSeparator" w:id="0">
    <w:p w14:paraId="3F657CA8" w14:textId="77777777" w:rsidR="00B046B9" w:rsidRDefault="00B046B9" w:rsidP="000A1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D5D"/>
    <w:multiLevelType w:val="hybridMultilevel"/>
    <w:tmpl w:val="A9DCD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2DBC"/>
    <w:multiLevelType w:val="hybridMultilevel"/>
    <w:tmpl w:val="8B9A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CA1"/>
    <w:multiLevelType w:val="hybridMultilevel"/>
    <w:tmpl w:val="245052E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1C44"/>
    <w:multiLevelType w:val="hybridMultilevel"/>
    <w:tmpl w:val="11C07A4E"/>
    <w:lvl w:ilvl="0" w:tplc="E3EA2284">
      <w:start w:val="1"/>
      <w:numFmt w:val="bullet"/>
      <w:lvlText w:val="­"/>
      <w:lvlJc w:val="left"/>
      <w:pPr>
        <w:ind w:left="213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7DB6A20"/>
    <w:multiLevelType w:val="hybridMultilevel"/>
    <w:tmpl w:val="4522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D618C"/>
    <w:multiLevelType w:val="hybridMultilevel"/>
    <w:tmpl w:val="FB62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2BA9"/>
    <w:multiLevelType w:val="hybridMultilevel"/>
    <w:tmpl w:val="4184DAEE"/>
    <w:lvl w:ilvl="0" w:tplc="70746DE4">
      <w:start w:val="1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ED447B"/>
    <w:multiLevelType w:val="hybridMultilevel"/>
    <w:tmpl w:val="59347C90"/>
    <w:lvl w:ilvl="0" w:tplc="7298CF7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24A25"/>
    <w:multiLevelType w:val="hybridMultilevel"/>
    <w:tmpl w:val="850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56D8E"/>
    <w:multiLevelType w:val="hybridMultilevel"/>
    <w:tmpl w:val="5C06B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B30BE"/>
    <w:multiLevelType w:val="hybridMultilevel"/>
    <w:tmpl w:val="5BD44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B4830"/>
    <w:multiLevelType w:val="hybridMultilevel"/>
    <w:tmpl w:val="EABE1B5E"/>
    <w:lvl w:ilvl="0" w:tplc="70746DE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806166"/>
    <w:multiLevelType w:val="hybridMultilevel"/>
    <w:tmpl w:val="B1048662"/>
    <w:lvl w:ilvl="0" w:tplc="9B4AD3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9671B"/>
    <w:multiLevelType w:val="hybridMultilevel"/>
    <w:tmpl w:val="A63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9584E"/>
    <w:multiLevelType w:val="multilevel"/>
    <w:tmpl w:val="E45E6744"/>
    <w:lvl w:ilvl="0">
      <w:start w:val="1"/>
      <w:numFmt w:val="decimal"/>
      <w:pStyle w:val="a"/>
      <w:lvlText w:val="%1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0" w:firstLine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0" w:firstLine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0" w:firstLine="216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4BC87D1D"/>
    <w:multiLevelType w:val="hybridMultilevel"/>
    <w:tmpl w:val="4FF864EE"/>
    <w:lvl w:ilvl="0" w:tplc="9B4AD3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F31F0"/>
    <w:multiLevelType w:val="hybridMultilevel"/>
    <w:tmpl w:val="11228FD0"/>
    <w:lvl w:ilvl="0" w:tplc="AAEA70F6">
      <w:start w:val="1"/>
      <w:numFmt w:val="bullet"/>
      <w:lvlText w:val="·"/>
      <w:lvlJc w:val="left"/>
      <w:pPr>
        <w:ind w:left="368" w:hanging="3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20122A">
      <w:start w:val="1"/>
      <w:numFmt w:val="bullet"/>
      <w:lvlText w:val="o"/>
      <w:lvlJc w:val="left"/>
      <w:pPr>
        <w:ind w:left="1079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E44D6A">
      <w:start w:val="1"/>
      <w:numFmt w:val="bullet"/>
      <w:lvlText w:val="▪"/>
      <w:lvlJc w:val="left"/>
      <w:pPr>
        <w:ind w:left="1755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A8089A">
      <w:start w:val="1"/>
      <w:numFmt w:val="bullet"/>
      <w:lvlText w:val="·"/>
      <w:lvlJc w:val="left"/>
      <w:pPr>
        <w:ind w:left="2519" w:hanging="3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4AC4A0">
      <w:start w:val="1"/>
      <w:numFmt w:val="bullet"/>
      <w:lvlText w:val="o"/>
      <w:lvlJc w:val="left"/>
      <w:pPr>
        <w:ind w:left="3239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24CEFA">
      <w:start w:val="1"/>
      <w:numFmt w:val="bullet"/>
      <w:lvlText w:val="▪"/>
      <w:lvlJc w:val="left"/>
      <w:pPr>
        <w:ind w:left="3959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747FA6">
      <w:start w:val="1"/>
      <w:numFmt w:val="bullet"/>
      <w:lvlText w:val="·"/>
      <w:lvlJc w:val="left"/>
      <w:pPr>
        <w:ind w:left="4679" w:hanging="3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6E04DA">
      <w:start w:val="1"/>
      <w:numFmt w:val="bullet"/>
      <w:lvlText w:val="o"/>
      <w:lvlJc w:val="left"/>
      <w:pPr>
        <w:ind w:left="5399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5EF956">
      <w:start w:val="1"/>
      <w:numFmt w:val="bullet"/>
      <w:lvlText w:val="▪"/>
      <w:lvlJc w:val="left"/>
      <w:pPr>
        <w:ind w:left="6119" w:hanging="3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E8D43E4"/>
    <w:multiLevelType w:val="hybridMultilevel"/>
    <w:tmpl w:val="B93228BC"/>
    <w:lvl w:ilvl="0" w:tplc="9EF6D562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8" w15:restartNumberingAfterBreak="0">
    <w:nsid w:val="4EF26807"/>
    <w:multiLevelType w:val="hybridMultilevel"/>
    <w:tmpl w:val="251C2278"/>
    <w:lvl w:ilvl="0" w:tplc="824C2F8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0F59CA"/>
    <w:multiLevelType w:val="hybridMultilevel"/>
    <w:tmpl w:val="3A0E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61C3F"/>
    <w:multiLevelType w:val="hybridMultilevel"/>
    <w:tmpl w:val="3EF49788"/>
    <w:lvl w:ilvl="0" w:tplc="9B4AD3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C6E4D"/>
    <w:multiLevelType w:val="hybridMultilevel"/>
    <w:tmpl w:val="8384CD90"/>
    <w:lvl w:ilvl="0" w:tplc="9B4AD3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36C3E"/>
    <w:multiLevelType w:val="hybridMultilevel"/>
    <w:tmpl w:val="1842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82111"/>
    <w:multiLevelType w:val="hybridMultilevel"/>
    <w:tmpl w:val="7852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7624B"/>
    <w:multiLevelType w:val="hybridMultilevel"/>
    <w:tmpl w:val="5C083BC8"/>
    <w:lvl w:ilvl="0" w:tplc="D4FED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221A5"/>
    <w:multiLevelType w:val="hybridMultilevel"/>
    <w:tmpl w:val="8552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04ADA"/>
    <w:multiLevelType w:val="hybridMultilevel"/>
    <w:tmpl w:val="B1048662"/>
    <w:lvl w:ilvl="0" w:tplc="9B4AD3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9363B"/>
    <w:multiLevelType w:val="hybridMultilevel"/>
    <w:tmpl w:val="3414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8"/>
  </w:num>
  <w:num w:numId="5">
    <w:abstractNumId w:val="25"/>
  </w:num>
  <w:num w:numId="6">
    <w:abstractNumId w:val="27"/>
  </w:num>
  <w:num w:numId="7">
    <w:abstractNumId w:val="22"/>
  </w:num>
  <w:num w:numId="8">
    <w:abstractNumId w:val="10"/>
  </w:num>
  <w:num w:numId="9">
    <w:abstractNumId w:val="17"/>
  </w:num>
  <w:num w:numId="10">
    <w:abstractNumId w:val="3"/>
  </w:num>
  <w:num w:numId="11">
    <w:abstractNumId w:val="2"/>
  </w:num>
  <w:num w:numId="12">
    <w:abstractNumId w:val="16"/>
  </w:num>
  <w:num w:numId="13">
    <w:abstractNumId w:val="7"/>
  </w:num>
  <w:num w:numId="14">
    <w:abstractNumId w:val="5"/>
  </w:num>
  <w:num w:numId="15">
    <w:abstractNumId w:val="9"/>
  </w:num>
  <w:num w:numId="16">
    <w:abstractNumId w:val="4"/>
  </w:num>
  <w:num w:numId="17">
    <w:abstractNumId w:val="20"/>
  </w:num>
  <w:num w:numId="18">
    <w:abstractNumId w:val="14"/>
  </w:num>
  <w:num w:numId="19">
    <w:abstractNumId w:val="24"/>
  </w:num>
  <w:num w:numId="20">
    <w:abstractNumId w:val="19"/>
  </w:num>
  <w:num w:numId="21">
    <w:abstractNumId w:val="0"/>
  </w:num>
  <w:num w:numId="22">
    <w:abstractNumId w:val="12"/>
  </w:num>
  <w:num w:numId="23">
    <w:abstractNumId w:val="26"/>
  </w:num>
  <w:num w:numId="24">
    <w:abstractNumId w:val="21"/>
  </w:num>
  <w:num w:numId="25">
    <w:abstractNumId w:val="13"/>
  </w:num>
  <w:num w:numId="26">
    <w:abstractNumId w:val="15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76"/>
    <w:rsid w:val="000005EE"/>
    <w:rsid w:val="00003777"/>
    <w:rsid w:val="0000409B"/>
    <w:rsid w:val="00006FAC"/>
    <w:rsid w:val="000074D0"/>
    <w:rsid w:val="00010146"/>
    <w:rsid w:val="00011D8A"/>
    <w:rsid w:val="00012504"/>
    <w:rsid w:val="0002644E"/>
    <w:rsid w:val="000341F0"/>
    <w:rsid w:val="000355E4"/>
    <w:rsid w:val="0004214F"/>
    <w:rsid w:val="00042759"/>
    <w:rsid w:val="00042F5D"/>
    <w:rsid w:val="00044637"/>
    <w:rsid w:val="00047809"/>
    <w:rsid w:val="0005597E"/>
    <w:rsid w:val="00071E94"/>
    <w:rsid w:val="0008335D"/>
    <w:rsid w:val="000911FE"/>
    <w:rsid w:val="00094A9B"/>
    <w:rsid w:val="000A1B6F"/>
    <w:rsid w:val="000A1C89"/>
    <w:rsid w:val="000A41B6"/>
    <w:rsid w:val="000B2718"/>
    <w:rsid w:val="000B5DC1"/>
    <w:rsid w:val="000D4A29"/>
    <w:rsid w:val="000D5D28"/>
    <w:rsid w:val="000D62A0"/>
    <w:rsid w:val="000D6307"/>
    <w:rsid w:val="000E3F8D"/>
    <w:rsid w:val="000F0009"/>
    <w:rsid w:val="000F0208"/>
    <w:rsid w:val="000F1A00"/>
    <w:rsid w:val="000F4043"/>
    <w:rsid w:val="000F6077"/>
    <w:rsid w:val="000F62B9"/>
    <w:rsid w:val="00100BDC"/>
    <w:rsid w:val="00101E7D"/>
    <w:rsid w:val="00102517"/>
    <w:rsid w:val="0010678A"/>
    <w:rsid w:val="00107CA7"/>
    <w:rsid w:val="001139A0"/>
    <w:rsid w:val="00115B60"/>
    <w:rsid w:val="001163C9"/>
    <w:rsid w:val="00116EBB"/>
    <w:rsid w:val="001178C6"/>
    <w:rsid w:val="00121563"/>
    <w:rsid w:val="00121EFB"/>
    <w:rsid w:val="001264B4"/>
    <w:rsid w:val="00127989"/>
    <w:rsid w:val="001327DF"/>
    <w:rsid w:val="0013535A"/>
    <w:rsid w:val="001356EA"/>
    <w:rsid w:val="001454CC"/>
    <w:rsid w:val="001510CD"/>
    <w:rsid w:val="00157C8E"/>
    <w:rsid w:val="001642C8"/>
    <w:rsid w:val="00174D8A"/>
    <w:rsid w:val="00181E53"/>
    <w:rsid w:val="0018349C"/>
    <w:rsid w:val="00186AD4"/>
    <w:rsid w:val="001876BE"/>
    <w:rsid w:val="00195816"/>
    <w:rsid w:val="00197A58"/>
    <w:rsid w:val="001A603F"/>
    <w:rsid w:val="001B2A7C"/>
    <w:rsid w:val="001B72CB"/>
    <w:rsid w:val="001D0CA7"/>
    <w:rsid w:val="001D2A70"/>
    <w:rsid w:val="001D3393"/>
    <w:rsid w:val="001D39E0"/>
    <w:rsid w:val="001D4568"/>
    <w:rsid w:val="001D5049"/>
    <w:rsid w:val="001D5757"/>
    <w:rsid w:val="001D7828"/>
    <w:rsid w:val="001E6387"/>
    <w:rsid w:val="001F0DDC"/>
    <w:rsid w:val="001F7E27"/>
    <w:rsid w:val="00201E72"/>
    <w:rsid w:val="00204EA2"/>
    <w:rsid w:val="00206B96"/>
    <w:rsid w:val="00207BC0"/>
    <w:rsid w:val="002104E6"/>
    <w:rsid w:val="00211B2B"/>
    <w:rsid w:val="00213301"/>
    <w:rsid w:val="002215EA"/>
    <w:rsid w:val="00224021"/>
    <w:rsid w:val="00224C51"/>
    <w:rsid w:val="0022589A"/>
    <w:rsid w:val="002263DF"/>
    <w:rsid w:val="00230821"/>
    <w:rsid w:val="00231405"/>
    <w:rsid w:val="00236163"/>
    <w:rsid w:val="0024381C"/>
    <w:rsid w:val="00254842"/>
    <w:rsid w:val="00254B93"/>
    <w:rsid w:val="00260AF1"/>
    <w:rsid w:val="00263F6F"/>
    <w:rsid w:val="0026484D"/>
    <w:rsid w:val="00266889"/>
    <w:rsid w:val="00270E1E"/>
    <w:rsid w:val="002736D7"/>
    <w:rsid w:val="00274414"/>
    <w:rsid w:val="00274EFA"/>
    <w:rsid w:val="00276BF2"/>
    <w:rsid w:val="002770C9"/>
    <w:rsid w:val="002815DB"/>
    <w:rsid w:val="002849C3"/>
    <w:rsid w:val="0028619B"/>
    <w:rsid w:val="002915FB"/>
    <w:rsid w:val="00292FE1"/>
    <w:rsid w:val="00297BF8"/>
    <w:rsid w:val="002A001E"/>
    <w:rsid w:val="002A631D"/>
    <w:rsid w:val="002B1FBF"/>
    <w:rsid w:val="002B33C3"/>
    <w:rsid w:val="002B35E1"/>
    <w:rsid w:val="002C0163"/>
    <w:rsid w:val="002C4BAF"/>
    <w:rsid w:val="002C729E"/>
    <w:rsid w:val="002D4E12"/>
    <w:rsid w:val="002D6722"/>
    <w:rsid w:val="002E0523"/>
    <w:rsid w:val="002E1D6D"/>
    <w:rsid w:val="002E3059"/>
    <w:rsid w:val="002E4940"/>
    <w:rsid w:val="002E7A59"/>
    <w:rsid w:val="002F2154"/>
    <w:rsid w:val="002F273E"/>
    <w:rsid w:val="00304816"/>
    <w:rsid w:val="003071CE"/>
    <w:rsid w:val="003072A3"/>
    <w:rsid w:val="0031334D"/>
    <w:rsid w:val="00316AD1"/>
    <w:rsid w:val="0032057D"/>
    <w:rsid w:val="00321DE4"/>
    <w:rsid w:val="00324BCB"/>
    <w:rsid w:val="00333C4D"/>
    <w:rsid w:val="0033604E"/>
    <w:rsid w:val="00336486"/>
    <w:rsid w:val="00341C9B"/>
    <w:rsid w:val="003423D3"/>
    <w:rsid w:val="00343CDA"/>
    <w:rsid w:val="00346AD8"/>
    <w:rsid w:val="003474AF"/>
    <w:rsid w:val="00353117"/>
    <w:rsid w:val="00360922"/>
    <w:rsid w:val="0036156A"/>
    <w:rsid w:val="0036333D"/>
    <w:rsid w:val="00371FEB"/>
    <w:rsid w:val="00373D97"/>
    <w:rsid w:val="0038682C"/>
    <w:rsid w:val="00390491"/>
    <w:rsid w:val="00394745"/>
    <w:rsid w:val="003A0F74"/>
    <w:rsid w:val="003A2C66"/>
    <w:rsid w:val="003A7E9A"/>
    <w:rsid w:val="003B2584"/>
    <w:rsid w:val="003B375D"/>
    <w:rsid w:val="003B3D12"/>
    <w:rsid w:val="003B61E9"/>
    <w:rsid w:val="003B6333"/>
    <w:rsid w:val="003B7672"/>
    <w:rsid w:val="003B7EB6"/>
    <w:rsid w:val="003C0958"/>
    <w:rsid w:val="003C169D"/>
    <w:rsid w:val="003C4DFC"/>
    <w:rsid w:val="003D260D"/>
    <w:rsid w:val="003F1729"/>
    <w:rsid w:val="003F511D"/>
    <w:rsid w:val="003F5928"/>
    <w:rsid w:val="00406F91"/>
    <w:rsid w:val="00407B2F"/>
    <w:rsid w:val="0041460F"/>
    <w:rsid w:val="00415B19"/>
    <w:rsid w:val="0041668E"/>
    <w:rsid w:val="00416B3F"/>
    <w:rsid w:val="00417873"/>
    <w:rsid w:val="00423696"/>
    <w:rsid w:val="00431DF2"/>
    <w:rsid w:val="004328B1"/>
    <w:rsid w:val="00433A06"/>
    <w:rsid w:val="00434EB4"/>
    <w:rsid w:val="00444954"/>
    <w:rsid w:val="00467DCE"/>
    <w:rsid w:val="004775CE"/>
    <w:rsid w:val="00482C74"/>
    <w:rsid w:val="00482E9A"/>
    <w:rsid w:val="00485EF7"/>
    <w:rsid w:val="0049074C"/>
    <w:rsid w:val="004915B0"/>
    <w:rsid w:val="0049396C"/>
    <w:rsid w:val="004A1134"/>
    <w:rsid w:val="004A11A7"/>
    <w:rsid w:val="004A3EB2"/>
    <w:rsid w:val="004A5098"/>
    <w:rsid w:val="004C6B81"/>
    <w:rsid w:val="004C7C46"/>
    <w:rsid w:val="004D1902"/>
    <w:rsid w:val="004D1957"/>
    <w:rsid w:val="004D1A90"/>
    <w:rsid w:val="004D3E0F"/>
    <w:rsid w:val="004D3EEF"/>
    <w:rsid w:val="004D6DD7"/>
    <w:rsid w:val="004E2048"/>
    <w:rsid w:val="004E420E"/>
    <w:rsid w:val="004E46F1"/>
    <w:rsid w:val="004F08C6"/>
    <w:rsid w:val="004F0ECC"/>
    <w:rsid w:val="0050088B"/>
    <w:rsid w:val="00501CC2"/>
    <w:rsid w:val="00503AA1"/>
    <w:rsid w:val="0050695C"/>
    <w:rsid w:val="0050762B"/>
    <w:rsid w:val="00512764"/>
    <w:rsid w:val="005139DE"/>
    <w:rsid w:val="00515DF7"/>
    <w:rsid w:val="00524733"/>
    <w:rsid w:val="00526A40"/>
    <w:rsid w:val="005306E1"/>
    <w:rsid w:val="00531365"/>
    <w:rsid w:val="0053236C"/>
    <w:rsid w:val="00533D1A"/>
    <w:rsid w:val="00536533"/>
    <w:rsid w:val="0054210F"/>
    <w:rsid w:val="0054746B"/>
    <w:rsid w:val="00554B22"/>
    <w:rsid w:val="00554EDE"/>
    <w:rsid w:val="00555625"/>
    <w:rsid w:val="00556465"/>
    <w:rsid w:val="00557954"/>
    <w:rsid w:val="00560A14"/>
    <w:rsid w:val="00562C20"/>
    <w:rsid w:val="0056333B"/>
    <w:rsid w:val="00564111"/>
    <w:rsid w:val="00565CEF"/>
    <w:rsid w:val="00566FB3"/>
    <w:rsid w:val="0057253D"/>
    <w:rsid w:val="005746A2"/>
    <w:rsid w:val="005758F9"/>
    <w:rsid w:val="0058335D"/>
    <w:rsid w:val="00586C16"/>
    <w:rsid w:val="00587598"/>
    <w:rsid w:val="00590C9A"/>
    <w:rsid w:val="00592CB0"/>
    <w:rsid w:val="00593526"/>
    <w:rsid w:val="00595857"/>
    <w:rsid w:val="00595CF1"/>
    <w:rsid w:val="005A1068"/>
    <w:rsid w:val="005A6EBB"/>
    <w:rsid w:val="005A75E5"/>
    <w:rsid w:val="005B5CF0"/>
    <w:rsid w:val="005B7A63"/>
    <w:rsid w:val="005C1C7C"/>
    <w:rsid w:val="005C2B33"/>
    <w:rsid w:val="005C2CA4"/>
    <w:rsid w:val="005C6047"/>
    <w:rsid w:val="005D0861"/>
    <w:rsid w:val="005D5EF4"/>
    <w:rsid w:val="005D7B2F"/>
    <w:rsid w:val="005E0C7A"/>
    <w:rsid w:val="005E2865"/>
    <w:rsid w:val="005E3D56"/>
    <w:rsid w:val="005E50E1"/>
    <w:rsid w:val="005E63F9"/>
    <w:rsid w:val="005E79DE"/>
    <w:rsid w:val="005F0186"/>
    <w:rsid w:val="005F2C86"/>
    <w:rsid w:val="00600318"/>
    <w:rsid w:val="00606371"/>
    <w:rsid w:val="00606839"/>
    <w:rsid w:val="00611664"/>
    <w:rsid w:val="00611EE7"/>
    <w:rsid w:val="00612E97"/>
    <w:rsid w:val="00613DBC"/>
    <w:rsid w:val="0061507E"/>
    <w:rsid w:val="00616146"/>
    <w:rsid w:val="00624216"/>
    <w:rsid w:val="00632C59"/>
    <w:rsid w:val="006360AE"/>
    <w:rsid w:val="006406DE"/>
    <w:rsid w:val="006411EA"/>
    <w:rsid w:val="006453D7"/>
    <w:rsid w:val="00652A80"/>
    <w:rsid w:val="006561DF"/>
    <w:rsid w:val="00661A1F"/>
    <w:rsid w:val="006637A7"/>
    <w:rsid w:val="00663DB8"/>
    <w:rsid w:val="00665721"/>
    <w:rsid w:val="00666EDA"/>
    <w:rsid w:val="00671280"/>
    <w:rsid w:val="006752EF"/>
    <w:rsid w:val="00675776"/>
    <w:rsid w:val="006804D8"/>
    <w:rsid w:val="00682E18"/>
    <w:rsid w:val="00684CF5"/>
    <w:rsid w:val="0068545D"/>
    <w:rsid w:val="00685B83"/>
    <w:rsid w:val="00694144"/>
    <w:rsid w:val="00694327"/>
    <w:rsid w:val="00694AA7"/>
    <w:rsid w:val="0069732D"/>
    <w:rsid w:val="00697C4F"/>
    <w:rsid w:val="006A7432"/>
    <w:rsid w:val="006B2C69"/>
    <w:rsid w:val="006C101E"/>
    <w:rsid w:val="006D2BA9"/>
    <w:rsid w:val="006D3195"/>
    <w:rsid w:val="006D575D"/>
    <w:rsid w:val="006D6E35"/>
    <w:rsid w:val="006E6FB3"/>
    <w:rsid w:val="006E7B27"/>
    <w:rsid w:val="006F308A"/>
    <w:rsid w:val="00700CE2"/>
    <w:rsid w:val="0070372E"/>
    <w:rsid w:val="00703A79"/>
    <w:rsid w:val="00703F15"/>
    <w:rsid w:val="0070683E"/>
    <w:rsid w:val="00706D3D"/>
    <w:rsid w:val="0071055C"/>
    <w:rsid w:val="007128E0"/>
    <w:rsid w:val="00712F24"/>
    <w:rsid w:val="00714BD7"/>
    <w:rsid w:val="00715806"/>
    <w:rsid w:val="00717401"/>
    <w:rsid w:val="007179D1"/>
    <w:rsid w:val="007210B7"/>
    <w:rsid w:val="007222F2"/>
    <w:rsid w:val="00723684"/>
    <w:rsid w:val="00727F08"/>
    <w:rsid w:val="007309E9"/>
    <w:rsid w:val="0073183D"/>
    <w:rsid w:val="00735C25"/>
    <w:rsid w:val="0073733E"/>
    <w:rsid w:val="0074051E"/>
    <w:rsid w:val="007502E5"/>
    <w:rsid w:val="007517E2"/>
    <w:rsid w:val="00752168"/>
    <w:rsid w:val="00752C89"/>
    <w:rsid w:val="00755222"/>
    <w:rsid w:val="007554B1"/>
    <w:rsid w:val="00756529"/>
    <w:rsid w:val="007640D1"/>
    <w:rsid w:val="00775A33"/>
    <w:rsid w:val="00782021"/>
    <w:rsid w:val="00783074"/>
    <w:rsid w:val="007842B9"/>
    <w:rsid w:val="00784CE5"/>
    <w:rsid w:val="00793A91"/>
    <w:rsid w:val="007A0A16"/>
    <w:rsid w:val="007A0A66"/>
    <w:rsid w:val="007A1ECF"/>
    <w:rsid w:val="007A5030"/>
    <w:rsid w:val="007A668A"/>
    <w:rsid w:val="007A6C76"/>
    <w:rsid w:val="007B0368"/>
    <w:rsid w:val="007B056B"/>
    <w:rsid w:val="007B2F03"/>
    <w:rsid w:val="007B498F"/>
    <w:rsid w:val="007B6AC3"/>
    <w:rsid w:val="007D1BCA"/>
    <w:rsid w:val="007D63D9"/>
    <w:rsid w:val="007D7BA1"/>
    <w:rsid w:val="007E03DD"/>
    <w:rsid w:val="007E1EC5"/>
    <w:rsid w:val="007E2544"/>
    <w:rsid w:val="007E48BC"/>
    <w:rsid w:val="007E4D92"/>
    <w:rsid w:val="007F4FFA"/>
    <w:rsid w:val="008002FB"/>
    <w:rsid w:val="00802899"/>
    <w:rsid w:val="008051C1"/>
    <w:rsid w:val="0081182D"/>
    <w:rsid w:val="0081396A"/>
    <w:rsid w:val="00816702"/>
    <w:rsid w:val="00817584"/>
    <w:rsid w:val="00817FB4"/>
    <w:rsid w:val="00824497"/>
    <w:rsid w:val="0083189A"/>
    <w:rsid w:val="00833A46"/>
    <w:rsid w:val="00833A7B"/>
    <w:rsid w:val="00833CF0"/>
    <w:rsid w:val="008373AB"/>
    <w:rsid w:val="00841822"/>
    <w:rsid w:val="00844BCE"/>
    <w:rsid w:val="00846CB8"/>
    <w:rsid w:val="00847046"/>
    <w:rsid w:val="008471EA"/>
    <w:rsid w:val="00847E15"/>
    <w:rsid w:val="00853135"/>
    <w:rsid w:val="008617D2"/>
    <w:rsid w:val="00865CC2"/>
    <w:rsid w:val="0087138B"/>
    <w:rsid w:val="008717E7"/>
    <w:rsid w:val="0087322F"/>
    <w:rsid w:val="00874DDA"/>
    <w:rsid w:val="00880079"/>
    <w:rsid w:val="00885C80"/>
    <w:rsid w:val="00895CC4"/>
    <w:rsid w:val="008A7DFD"/>
    <w:rsid w:val="008B06B1"/>
    <w:rsid w:val="008B3D53"/>
    <w:rsid w:val="008B7CE3"/>
    <w:rsid w:val="008C12BC"/>
    <w:rsid w:val="008C154E"/>
    <w:rsid w:val="008C4C27"/>
    <w:rsid w:val="008C6174"/>
    <w:rsid w:val="008C645D"/>
    <w:rsid w:val="008C7293"/>
    <w:rsid w:val="008D18A9"/>
    <w:rsid w:val="008D59D2"/>
    <w:rsid w:val="008D68E0"/>
    <w:rsid w:val="008E32E8"/>
    <w:rsid w:val="008E374B"/>
    <w:rsid w:val="008E3901"/>
    <w:rsid w:val="008F4B5F"/>
    <w:rsid w:val="008F51F9"/>
    <w:rsid w:val="008F55A6"/>
    <w:rsid w:val="008F6870"/>
    <w:rsid w:val="0090001D"/>
    <w:rsid w:val="00903532"/>
    <w:rsid w:val="00905952"/>
    <w:rsid w:val="009077AF"/>
    <w:rsid w:val="00913A6C"/>
    <w:rsid w:val="00913D2C"/>
    <w:rsid w:val="0091579C"/>
    <w:rsid w:val="00916C13"/>
    <w:rsid w:val="009175C1"/>
    <w:rsid w:val="0092459E"/>
    <w:rsid w:val="009317D0"/>
    <w:rsid w:val="009348D5"/>
    <w:rsid w:val="009355E2"/>
    <w:rsid w:val="00937908"/>
    <w:rsid w:val="00937C2A"/>
    <w:rsid w:val="00940B82"/>
    <w:rsid w:val="009422F2"/>
    <w:rsid w:val="00950848"/>
    <w:rsid w:val="00952509"/>
    <w:rsid w:val="00953836"/>
    <w:rsid w:val="00953B26"/>
    <w:rsid w:val="00955324"/>
    <w:rsid w:val="009572B3"/>
    <w:rsid w:val="009579FE"/>
    <w:rsid w:val="0096189B"/>
    <w:rsid w:val="009631E9"/>
    <w:rsid w:val="0096356E"/>
    <w:rsid w:val="00964A73"/>
    <w:rsid w:val="00970E1D"/>
    <w:rsid w:val="00972004"/>
    <w:rsid w:val="00975389"/>
    <w:rsid w:val="00992D72"/>
    <w:rsid w:val="009967F9"/>
    <w:rsid w:val="009A0C73"/>
    <w:rsid w:val="009A2F1F"/>
    <w:rsid w:val="009A45F1"/>
    <w:rsid w:val="009B1739"/>
    <w:rsid w:val="009C58C4"/>
    <w:rsid w:val="009D07E5"/>
    <w:rsid w:val="009D41D6"/>
    <w:rsid w:val="009D4C5C"/>
    <w:rsid w:val="009D4EEE"/>
    <w:rsid w:val="009D5F91"/>
    <w:rsid w:val="009E05E2"/>
    <w:rsid w:val="009E2304"/>
    <w:rsid w:val="009E34C7"/>
    <w:rsid w:val="009E3E3D"/>
    <w:rsid w:val="009E5676"/>
    <w:rsid w:val="009F040A"/>
    <w:rsid w:val="009F30EB"/>
    <w:rsid w:val="009F47EF"/>
    <w:rsid w:val="009F51BC"/>
    <w:rsid w:val="00A032D0"/>
    <w:rsid w:val="00A04A9C"/>
    <w:rsid w:val="00A07278"/>
    <w:rsid w:val="00A11A24"/>
    <w:rsid w:val="00A11FA8"/>
    <w:rsid w:val="00A32E77"/>
    <w:rsid w:val="00A42868"/>
    <w:rsid w:val="00A429DD"/>
    <w:rsid w:val="00A4544F"/>
    <w:rsid w:val="00A4778B"/>
    <w:rsid w:val="00A55F61"/>
    <w:rsid w:val="00A5782B"/>
    <w:rsid w:val="00A62522"/>
    <w:rsid w:val="00A70211"/>
    <w:rsid w:val="00A72597"/>
    <w:rsid w:val="00A75CB6"/>
    <w:rsid w:val="00A83978"/>
    <w:rsid w:val="00A84572"/>
    <w:rsid w:val="00A85F59"/>
    <w:rsid w:val="00A93B04"/>
    <w:rsid w:val="00A95183"/>
    <w:rsid w:val="00A95498"/>
    <w:rsid w:val="00AA0604"/>
    <w:rsid w:val="00AA06E4"/>
    <w:rsid w:val="00AA2FCD"/>
    <w:rsid w:val="00AA495A"/>
    <w:rsid w:val="00AA53F8"/>
    <w:rsid w:val="00AA73CA"/>
    <w:rsid w:val="00AA7ED8"/>
    <w:rsid w:val="00AB252C"/>
    <w:rsid w:val="00AB2A20"/>
    <w:rsid w:val="00AB7141"/>
    <w:rsid w:val="00AC6ECF"/>
    <w:rsid w:val="00AD0694"/>
    <w:rsid w:val="00AE035D"/>
    <w:rsid w:val="00AE2927"/>
    <w:rsid w:val="00AF2DB9"/>
    <w:rsid w:val="00AF3E79"/>
    <w:rsid w:val="00AF52C4"/>
    <w:rsid w:val="00B03643"/>
    <w:rsid w:val="00B046B9"/>
    <w:rsid w:val="00B052BA"/>
    <w:rsid w:val="00B0643E"/>
    <w:rsid w:val="00B07115"/>
    <w:rsid w:val="00B1105A"/>
    <w:rsid w:val="00B1773D"/>
    <w:rsid w:val="00B21362"/>
    <w:rsid w:val="00B262BE"/>
    <w:rsid w:val="00B27D20"/>
    <w:rsid w:val="00B30F26"/>
    <w:rsid w:val="00B30F82"/>
    <w:rsid w:val="00B31057"/>
    <w:rsid w:val="00B31CA6"/>
    <w:rsid w:val="00B32304"/>
    <w:rsid w:val="00B33A17"/>
    <w:rsid w:val="00B37938"/>
    <w:rsid w:val="00B47186"/>
    <w:rsid w:val="00B544AD"/>
    <w:rsid w:val="00B551EB"/>
    <w:rsid w:val="00B65AA1"/>
    <w:rsid w:val="00B74615"/>
    <w:rsid w:val="00B7564B"/>
    <w:rsid w:val="00B75EF3"/>
    <w:rsid w:val="00B770AB"/>
    <w:rsid w:val="00B82D19"/>
    <w:rsid w:val="00B84768"/>
    <w:rsid w:val="00B84A9A"/>
    <w:rsid w:val="00B90A26"/>
    <w:rsid w:val="00B916B3"/>
    <w:rsid w:val="00B92F3C"/>
    <w:rsid w:val="00B95E24"/>
    <w:rsid w:val="00BA6089"/>
    <w:rsid w:val="00BB4987"/>
    <w:rsid w:val="00BB70D8"/>
    <w:rsid w:val="00BC22D7"/>
    <w:rsid w:val="00BD1CD8"/>
    <w:rsid w:val="00BE283B"/>
    <w:rsid w:val="00BE4AE7"/>
    <w:rsid w:val="00BE7C0E"/>
    <w:rsid w:val="00BF1A28"/>
    <w:rsid w:val="00C00124"/>
    <w:rsid w:val="00C029CA"/>
    <w:rsid w:val="00C11A95"/>
    <w:rsid w:val="00C13DC1"/>
    <w:rsid w:val="00C20480"/>
    <w:rsid w:val="00C2086C"/>
    <w:rsid w:val="00C31091"/>
    <w:rsid w:val="00C32765"/>
    <w:rsid w:val="00C32DFE"/>
    <w:rsid w:val="00C36707"/>
    <w:rsid w:val="00C417D0"/>
    <w:rsid w:val="00C41C70"/>
    <w:rsid w:val="00C41E81"/>
    <w:rsid w:val="00C50AFA"/>
    <w:rsid w:val="00C50F68"/>
    <w:rsid w:val="00C55270"/>
    <w:rsid w:val="00C57956"/>
    <w:rsid w:val="00C630A1"/>
    <w:rsid w:val="00C65D9C"/>
    <w:rsid w:val="00C71143"/>
    <w:rsid w:val="00C74314"/>
    <w:rsid w:val="00C74B4A"/>
    <w:rsid w:val="00C75B26"/>
    <w:rsid w:val="00C7761F"/>
    <w:rsid w:val="00C81196"/>
    <w:rsid w:val="00C81615"/>
    <w:rsid w:val="00C83FC5"/>
    <w:rsid w:val="00C95585"/>
    <w:rsid w:val="00CA1A9C"/>
    <w:rsid w:val="00CA2437"/>
    <w:rsid w:val="00CA4803"/>
    <w:rsid w:val="00CB4567"/>
    <w:rsid w:val="00CC16EA"/>
    <w:rsid w:val="00CC7650"/>
    <w:rsid w:val="00CD6C44"/>
    <w:rsid w:val="00CD7BF5"/>
    <w:rsid w:val="00CE1291"/>
    <w:rsid w:val="00CE340F"/>
    <w:rsid w:val="00CE3779"/>
    <w:rsid w:val="00D0090E"/>
    <w:rsid w:val="00D00CDF"/>
    <w:rsid w:val="00D01AD5"/>
    <w:rsid w:val="00D128E1"/>
    <w:rsid w:val="00D17F9D"/>
    <w:rsid w:val="00D2358A"/>
    <w:rsid w:val="00D266C6"/>
    <w:rsid w:val="00D31D88"/>
    <w:rsid w:val="00D35AEC"/>
    <w:rsid w:val="00D35EC9"/>
    <w:rsid w:val="00D41DC4"/>
    <w:rsid w:val="00D42DF6"/>
    <w:rsid w:val="00D43AD2"/>
    <w:rsid w:val="00D44E71"/>
    <w:rsid w:val="00D50EC9"/>
    <w:rsid w:val="00D605CE"/>
    <w:rsid w:val="00D620CB"/>
    <w:rsid w:val="00D64759"/>
    <w:rsid w:val="00D67EFE"/>
    <w:rsid w:val="00D712C2"/>
    <w:rsid w:val="00D72935"/>
    <w:rsid w:val="00D7359F"/>
    <w:rsid w:val="00D73A79"/>
    <w:rsid w:val="00D76D5E"/>
    <w:rsid w:val="00D819CB"/>
    <w:rsid w:val="00D840FA"/>
    <w:rsid w:val="00D844AE"/>
    <w:rsid w:val="00D85B48"/>
    <w:rsid w:val="00D86CE5"/>
    <w:rsid w:val="00D876CA"/>
    <w:rsid w:val="00D94464"/>
    <w:rsid w:val="00D96107"/>
    <w:rsid w:val="00DA2697"/>
    <w:rsid w:val="00DA4453"/>
    <w:rsid w:val="00DA5F5A"/>
    <w:rsid w:val="00DB1C14"/>
    <w:rsid w:val="00DC337D"/>
    <w:rsid w:val="00DC3414"/>
    <w:rsid w:val="00DD6B9F"/>
    <w:rsid w:val="00DE02FF"/>
    <w:rsid w:val="00DE3304"/>
    <w:rsid w:val="00DE4680"/>
    <w:rsid w:val="00DE664B"/>
    <w:rsid w:val="00DE7E7C"/>
    <w:rsid w:val="00DF5B65"/>
    <w:rsid w:val="00E01780"/>
    <w:rsid w:val="00E064EB"/>
    <w:rsid w:val="00E06830"/>
    <w:rsid w:val="00E15E4F"/>
    <w:rsid w:val="00E173D3"/>
    <w:rsid w:val="00E20A3D"/>
    <w:rsid w:val="00E23427"/>
    <w:rsid w:val="00E344E9"/>
    <w:rsid w:val="00E34543"/>
    <w:rsid w:val="00E34771"/>
    <w:rsid w:val="00E354B7"/>
    <w:rsid w:val="00E36C5B"/>
    <w:rsid w:val="00E4129E"/>
    <w:rsid w:val="00E44690"/>
    <w:rsid w:val="00E44E64"/>
    <w:rsid w:val="00E506CD"/>
    <w:rsid w:val="00E542FA"/>
    <w:rsid w:val="00E54F5A"/>
    <w:rsid w:val="00E553C0"/>
    <w:rsid w:val="00E57CE4"/>
    <w:rsid w:val="00E60F1A"/>
    <w:rsid w:val="00E622E2"/>
    <w:rsid w:val="00E62658"/>
    <w:rsid w:val="00E628AB"/>
    <w:rsid w:val="00E67313"/>
    <w:rsid w:val="00E67D35"/>
    <w:rsid w:val="00E71B23"/>
    <w:rsid w:val="00E72AE7"/>
    <w:rsid w:val="00E7640F"/>
    <w:rsid w:val="00E7720D"/>
    <w:rsid w:val="00E80676"/>
    <w:rsid w:val="00E91A4F"/>
    <w:rsid w:val="00E93415"/>
    <w:rsid w:val="00E957AF"/>
    <w:rsid w:val="00E96EA7"/>
    <w:rsid w:val="00EA2B26"/>
    <w:rsid w:val="00EA5536"/>
    <w:rsid w:val="00EB34AA"/>
    <w:rsid w:val="00EB66B3"/>
    <w:rsid w:val="00EC0B49"/>
    <w:rsid w:val="00EC1739"/>
    <w:rsid w:val="00EC5BF3"/>
    <w:rsid w:val="00ED6E12"/>
    <w:rsid w:val="00ED7BF2"/>
    <w:rsid w:val="00EE2101"/>
    <w:rsid w:val="00EE597B"/>
    <w:rsid w:val="00EE60F0"/>
    <w:rsid w:val="00EE6BCD"/>
    <w:rsid w:val="00EE7DED"/>
    <w:rsid w:val="00EF07CD"/>
    <w:rsid w:val="00EF270D"/>
    <w:rsid w:val="00EF2FD8"/>
    <w:rsid w:val="00EF4BFF"/>
    <w:rsid w:val="00EF61AD"/>
    <w:rsid w:val="00F0125F"/>
    <w:rsid w:val="00F12CCE"/>
    <w:rsid w:val="00F31E2E"/>
    <w:rsid w:val="00F41068"/>
    <w:rsid w:val="00F41F80"/>
    <w:rsid w:val="00F44F3E"/>
    <w:rsid w:val="00F67335"/>
    <w:rsid w:val="00F71322"/>
    <w:rsid w:val="00F741CE"/>
    <w:rsid w:val="00F74FD4"/>
    <w:rsid w:val="00F752E1"/>
    <w:rsid w:val="00F7558A"/>
    <w:rsid w:val="00F82B66"/>
    <w:rsid w:val="00F83AE9"/>
    <w:rsid w:val="00F85C7A"/>
    <w:rsid w:val="00F87D92"/>
    <w:rsid w:val="00F90C75"/>
    <w:rsid w:val="00F90F1B"/>
    <w:rsid w:val="00F918A7"/>
    <w:rsid w:val="00F935D5"/>
    <w:rsid w:val="00FA0278"/>
    <w:rsid w:val="00FA223F"/>
    <w:rsid w:val="00FA3B8F"/>
    <w:rsid w:val="00FA3EC7"/>
    <w:rsid w:val="00FA6716"/>
    <w:rsid w:val="00FA7BEF"/>
    <w:rsid w:val="00FA7F16"/>
    <w:rsid w:val="00FB2F27"/>
    <w:rsid w:val="00FB6C59"/>
    <w:rsid w:val="00FB726B"/>
    <w:rsid w:val="00FC4845"/>
    <w:rsid w:val="00FC55A8"/>
    <w:rsid w:val="00FC5D7B"/>
    <w:rsid w:val="00FD25D3"/>
    <w:rsid w:val="00FD523C"/>
    <w:rsid w:val="00FD54B4"/>
    <w:rsid w:val="00FE2187"/>
    <w:rsid w:val="00FE48E3"/>
    <w:rsid w:val="00FE6333"/>
    <w:rsid w:val="00FF0B77"/>
    <w:rsid w:val="00FF3858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E4107"/>
  <w15:chartTrackingRefBased/>
  <w15:docId w15:val="{A035E804-DC94-46B4-A86A-E6185472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508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1B7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5">
    <w:name w:val="Сетка таблицы5"/>
    <w:basedOn w:val="a2"/>
    <w:next w:val="a4"/>
    <w:uiPriority w:val="59"/>
    <w:rsid w:val="00AB25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2"/>
    <w:next w:val="a4"/>
    <w:uiPriority w:val="59"/>
    <w:rsid w:val="00AB25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39"/>
    <w:rsid w:val="00AB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Текст 2-й уровень"/>
    <w:basedOn w:val="a0"/>
    <w:link w:val="a6"/>
    <w:uiPriority w:val="34"/>
    <w:qFormat/>
    <w:rsid w:val="00ED6E12"/>
    <w:pPr>
      <w:spacing w:after="200" w:line="276" w:lineRule="auto"/>
      <w:ind w:left="720" w:firstLine="360"/>
      <w:contextualSpacing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Текст 2-й уровень Знак"/>
    <w:link w:val="a5"/>
    <w:uiPriority w:val="34"/>
    <w:locked/>
    <w:rsid w:val="00ED6E1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611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1"/>
    <w:uiPriority w:val="99"/>
    <w:semiHidden/>
    <w:unhideWhenUsed/>
    <w:rsid w:val="00D50EC9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D5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1"/>
    <w:link w:val="a8"/>
    <w:uiPriority w:val="99"/>
    <w:rsid w:val="00D50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50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50EC9"/>
    <w:rPr>
      <w:rFonts w:ascii="Segoe UI" w:hAnsi="Segoe UI" w:cs="Segoe UI"/>
      <w:sz w:val="18"/>
      <w:szCs w:val="18"/>
    </w:rPr>
  </w:style>
  <w:style w:type="paragraph" w:styleId="ac">
    <w:name w:val="No Spacing"/>
    <w:link w:val="ad"/>
    <w:uiPriority w:val="1"/>
    <w:qFormat/>
    <w:rsid w:val="00DA4453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1"/>
    <w:link w:val="ac"/>
    <w:uiPriority w:val="1"/>
    <w:rsid w:val="00DA4453"/>
    <w:rPr>
      <w:rFonts w:eastAsiaTheme="minorEastAsia"/>
      <w:lang w:eastAsia="ru-RU"/>
    </w:rPr>
  </w:style>
  <w:style w:type="paragraph" w:styleId="ae">
    <w:name w:val="header"/>
    <w:basedOn w:val="a0"/>
    <w:link w:val="af"/>
    <w:uiPriority w:val="99"/>
    <w:unhideWhenUsed/>
    <w:rsid w:val="000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0A1B6F"/>
  </w:style>
  <w:style w:type="paragraph" w:styleId="af0">
    <w:name w:val="footer"/>
    <w:basedOn w:val="a0"/>
    <w:link w:val="af1"/>
    <w:uiPriority w:val="99"/>
    <w:unhideWhenUsed/>
    <w:rsid w:val="000A1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0A1B6F"/>
  </w:style>
  <w:style w:type="paragraph" w:styleId="af2">
    <w:name w:val="Body Text"/>
    <w:link w:val="af3"/>
    <w:rsid w:val="00DC337D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120" w:line="100" w:lineRule="atLeast"/>
      <w:jc w:val="both"/>
    </w:pPr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  <w:lang w:val="en-US" w:eastAsia="en-GB"/>
    </w:rPr>
  </w:style>
  <w:style w:type="character" w:customStyle="1" w:styleId="af3">
    <w:name w:val="Основной текст Знак"/>
    <w:basedOn w:val="a1"/>
    <w:link w:val="af2"/>
    <w:rsid w:val="00DC337D"/>
    <w:rPr>
      <w:rFonts w:ascii="Times New Roman" w:eastAsia="Arial Unicode MS" w:hAnsi="Times New Roman" w:cs="Arial Unicode MS"/>
      <w:color w:val="000000"/>
      <w:sz w:val="23"/>
      <w:szCs w:val="23"/>
      <w:u w:color="000000"/>
      <w:bdr w:val="nil"/>
      <w:shd w:val="clear" w:color="auto" w:fill="FFFFFF"/>
      <w:lang w:val="en-US" w:eastAsia="en-GB"/>
    </w:rPr>
  </w:style>
  <w:style w:type="paragraph" w:customStyle="1" w:styleId="Body">
    <w:name w:val="Body"/>
    <w:rsid w:val="00F673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  <w:ind w:firstLine="360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310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0"/>
    <w:rsid w:val="005C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!список_нумерованный"/>
    <w:rsid w:val="008C6174"/>
    <w:pPr>
      <w:numPr>
        <w:numId w:val="18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0">
    <w:name w:val="Заголовок 2 Знак"/>
    <w:basedOn w:val="a1"/>
    <w:link w:val="2"/>
    <w:uiPriority w:val="9"/>
    <w:rsid w:val="001B7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508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21755-ABC8-4490-9505-3345C597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Константин Борисович</dc:creator>
  <cp:keywords/>
  <dc:description/>
  <cp:lastModifiedBy>Быстрова Ольга Николаевна</cp:lastModifiedBy>
  <cp:revision>6</cp:revision>
  <cp:lastPrinted>2023-07-27T04:25:00Z</cp:lastPrinted>
  <dcterms:created xsi:type="dcterms:W3CDTF">2024-02-20T10:17:00Z</dcterms:created>
  <dcterms:modified xsi:type="dcterms:W3CDTF">2024-02-21T01:51:00Z</dcterms:modified>
</cp:coreProperties>
</file>