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9A" w:rsidRPr="00F4029A" w:rsidRDefault="00F4029A" w:rsidP="00A258BD">
      <w:pPr>
        <w:pStyle w:val="T16"/>
      </w:pPr>
      <w:r w:rsidRPr="00F4029A">
        <w:t>ООО «Сибирская генерирующая компания»</w:t>
      </w:r>
    </w:p>
    <w:p w:rsidR="00F4029A" w:rsidRPr="00F4029A" w:rsidRDefault="00F4029A" w:rsidP="00A258BD">
      <w:pPr>
        <w:jc w:val="center"/>
      </w:pPr>
    </w:p>
    <w:p w:rsidR="00F4029A" w:rsidRPr="00F4029A" w:rsidRDefault="00F4029A" w:rsidP="00A258BD">
      <w:pPr>
        <w:jc w:val="center"/>
      </w:pPr>
    </w:p>
    <w:p w:rsidR="00F4029A" w:rsidRPr="00F4029A" w:rsidRDefault="00F4029A" w:rsidP="00A258BD">
      <w:pPr>
        <w:jc w:val="center"/>
      </w:pPr>
    </w:p>
    <w:p w:rsidR="00F4029A" w:rsidRPr="00F4029A" w:rsidRDefault="00F4029A" w:rsidP="00A258BD">
      <w:pPr>
        <w:jc w:val="center"/>
      </w:pPr>
    </w:p>
    <w:p w:rsidR="00F4029A" w:rsidRPr="00F4029A" w:rsidRDefault="00F4029A" w:rsidP="00A258BD">
      <w:pPr>
        <w:jc w:val="center"/>
      </w:pPr>
    </w:p>
    <w:p w:rsidR="00A258BD" w:rsidRDefault="00A258BD" w:rsidP="00A258BD">
      <w:pPr>
        <w:jc w:val="center"/>
        <w:rPr>
          <w:b/>
          <w:sz w:val="52"/>
          <w:szCs w:val="52"/>
        </w:rPr>
      </w:pPr>
    </w:p>
    <w:p w:rsidR="00A258BD" w:rsidRPr="00A258BD" w:rsidRDefault="00A258BD" w:rsidP="00A258BD">
      <w:pPr>
        <w:jc w:val="center"/>
        <w:rPr>
          <w:b/>
          <w:sz w:val="52"/>
          <w:szCs w:val="52"/>
        </w:rPr>
      </w:pPr>
    </w:p>
    <w:p w:rsidR="00F4029A" w:rsidRPr="00A258BD" w:rsidRDefault="00F4029A" w:rsidP="00A258BD">
      <w:pPr>
        <w:jc w:val="center"/>
        <w:rPr>
          <w:b/>
          <w:sz w:val="52"/>
          <w:szCs w:val="52"/>
        </w:rPr>
      </w:pPr>
      <w:r w:rsidRPr="00A258BD">
        <w:rPr>
          <w:b/>
          <w:sz w:val="52"/>
          <w:szCs w:val="52"/>
        </w:rPr>
        <w:t>ДОКУМЕНТАЦИЯ О КОНКУРЕНТНОЙ ЗАКУПКЕ</w:t>
      </w:r>
    </w:p>
    <w:p w:rsidR="002222BC" w:rsidRDefault="00F4029A" w:rsidP="00657A80">
      <w:pPr>
        <w:pStyle w:val="T16"/>
        <w:spacing w:after="0"/>
        <w:rPr>
          <w:b w:val="0"/>
        </w:rPr>
      </w:pPr>
      <w:r w:rsidRPr="002222BC">
        <w:rPr>
          <w:b w:val="0"/>
        </w:rPr>
        <w:t>для проведения</w:t>
      </w:r>
      <w:r w:rsidR="007B1F7E" w:rsidRPr="002222BC">
        <w:rPr>
          <w:b w:val="0"/>
        </w:rPr>
        <w:t xml:space="preserve"> </w:t>
      </w:r>
      <w:r w:rsidR="00DC0C5D" w:rsidRPr="002222BC">
        <w:rPr>
          <w:b w:val="0"/>
        </w:rPr>
        <w:t>конкурса</w:t>
      </w:r>
      <w:r w:rsidR="007F174F" w:rsidRPr="002222BC">
        <w:rPr>
          <w:b w:val="0"/>
        </w:rPr>
        <w:t xml:space="preserve"> в электронной форме</w:t>
      </w:r>
      <w:r w:rsidRPr="002222BC">
        <w:rPr>
          <w:b w:val="0"/>
        </w:rPr>
        <w:t xml:space="preserve">, участниками которого могут быть только субъекты малого и среднего предпринимательства, </w:t>
      </w:r>
    </w:p>
    <w:p w:rsidR="007F174F" w:rsidRDefault="00734ACA" w:rsidP="00A258BD">
      <w:pPr>
        <w:pStyle w:val="T14"/>
      </w:pPr>
      <w:r w:rsidRPr="00734ACA">
        <w:rPr>
          <w:sz w:val="32"/>
          <w:szCs w:val="32"/>
        </w:rPr>
        <w:t>на право заключения договора на выполнение проектирования, поставки, монтажа и пусконаладочных работ (выполнение работ «под ключ») по объекту: «Пожарная сигнализация ГРУ 10,5кВ 2 этаж, мастерской №13 с выводом на ГЩУ» для нужд Обособленного подразделения АО «СИБЭКО» Новосибирская ТЭЦ-3 (Закупка №</w:t>
      </w:r>
      <w:r w:rsidR="002F3DEB">
        <w:rPr>
          <w:sz w:val="32"/>
          <w:szCs w:val="32"/>
        </w:rPr>
        <w:t>2610-2024-ИП-ЗСФ</w:t>
      </w:r>
      <w:r w:rsidRPr="00734ACA">
        <w:rPr>
          <w:sz w:val="32"/>
          <w:szCs w:val="32"/>
        </w:rPr>
        <w:t>).</w:t>
      </w:r>
    </w:p>
    <w:p w:rsidR="007F174F" w:rsidRDefault="007F174F" w:rsidP="00A258BD">
      <w:pPr>
        <w:pStyle w:val="T14"/>
      </w:pPr>
    </w:p>
    <w:p w:rsidR="001B4EC5" w:rsidRDefault="001B4EC5" w:rsidP="00A258BD">
      <w:pPr>
        <w:pStyle w:val="T14"/>
      </w:pPr>
    </w:p>
    <w:p w:rsidR="001B4EC5" w:rsidRDefault="001B4EC5" w:rsidP="00706B73">
      <w:pPr>
        <w:pStyle w:val="T14"/>
        <w:jc w:val="left"/>
      </w:pPr>
    </w:p>
    <w:p w:rsidR="0055377E" w:rsidRDefault="0055377E" w:rsidP="00706B73">
      <w:pPr>
        <w:pStyle w:val="T14"/>
        <w:jc w:val="left"/>
      </w:pPr>
    </w:p>
    <w:p w:rsidR="0055377E" w:rsidRDefault="0055377E" w:rsidP="00706B73">
      <w:pPr>
        <w:pStyle w:val="T14"/>
        <w:jc w:val="left"/>
      </w:pPr>
    </w:p>
    <w:p w:rsidR="0055377E" w:rsidRDefault="0055377E" w:rsidP="00706B73">
      <w:pPr>
        <w:pStyle w:val="T14"/>
        <w:jc w:val="left"/>
      </w:pPr>
    </w:p>
    <w:p w:rsidR="0055377E" w:rsidRDefault="0055377E" w:rsidP="00706B73">
      <w:pPr>
        <w:pStyle w:val="T14"/>
        <w:jc w:val="left"/>
      </w:pPr>
    </w:p>
    <w:p w:rsidR="0016410C" w:rsidRDefault="0016410C" w:rsidP="00706B73">
      <w:pPr>
        <w:pStyle w:val="T14"/>
        <w:jc w:val="left"/>
      </w:pPr>
    </w:p>
    <w:p w:rsidR="0016410C" w:rsidRDefault="0016410C" w:rsidP="00706B73">
      <w:pPr>
        <w:pStyle w:val="T14"/>
        <w:jc w:val="left"/>
      </w:pPr>
    </w:p>
    <w:p w:rsidR="001B4EC5" w:rsidRDefault="001B4EC5" w:rsidP="00A258BD">
      <w:pPr>
        <w:pStyle w:val="T14"/>
      </w:pPr>
    </w:p>
    <w:p w:rsidR="00734ACA" w:rsidRDefault="00734ACA" w:rsidP="00A258BD">
      <w:pPr>
        <w:pStyle w:val="T14"/>
      </w:pPr>
    </w:p>
    <w:p w:rsidR="00734ACA" w:rsidRDefault="00734ACA" w:rsidP="00A258BD">
      <w:pPr>
        <w:pStyle w:val="T14"/>
      </w:pPr>
    </w:p>
    <w:p w:rsidR="007F174F" w:rsidRDefault="005B3858" w:rsidP="00A258BD">
      <w:pPr>
        <w:pStyle w:val="T14"/>
      </w:pPr>
      <w:r>
        <w:t>202</w:t>
      </w:r>
      <w:r w:rsidR="00AC67F4">
        <w:t>4</w:t>
      </w:r>
      <w:r w:rsidR="00EC7395">
        <w:t>г.</w:t>
      </w:r>
    </w:p>
    <w:p w:rsidR="008215F3" w:rsidRDefault="008215F3" w:rsidP="00A258BD">
      <w:pPr>
        <w:pStyle w:val="T14"/>
      </w:pPr>
    </w:p>
    <w:p w:rsidR="0055377E" w:rsidRDefault="0055377E" w:rsidP="0055377E">
      <w:pPr>
        <w:pStyle w:val="T14"/>
        <w:jc w:val="left"/>
      </w:pPr>
    </w:p>
    <w:p w:rsidR="00DC0C5D" w:rsidRPr="00F4029A" w:rsidRDefault="00DC0C5D" w:rsidP="00A258BD">
      <w:pPr>
        <w:pStyle w:val="T14"/>
      </w:pPr>
      <w:r>
        <w:t>Оглавление</w:t>
      </w:r>
    </w:p>
    <w:p w:rsidR="00EA1D29" w:rsidRDefault="00A258BD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r w:rsidRPr="00FC1695">
        <w:rPr>
          <w:rStyle w:val="ad"/>
          <w:rFonts w:ascii="Times New Roman" w:hAnsi="Times New Roman" w:cs="Times New Roman"/>
          <w:noProof/>
        </w:rPr>
        <w:fldChar w:fldCharType="begin"/>
      </w:r>
      <w:r w:rsidRPr="00FC1695">
        <w:rPr>
          <w:rStyle w:val="ad"/>
          <w:rFonts w:ascii="Times New Roman" w:hAnsi="Times New Roman" w:cs="Times New Roman"/>
          <w:noProof/>
        </w:rPr>
        <w:instrText xml:space="preserve"> TOC \o "1-1" \h \z \u </w:instrText>
      </w:r>
      <w:r w:rsidRPr="00FC1695">
        <w:rPr>
          <w:rStyle w:val="ad"/>
          <w:rFonts w:ascii="Times New Roman" w:hAnsi="Times New Roman" w:cs="Times New Roman"/>
          <w:noProof/>
        </w:rPr>
        <w:fldChar w:fldCharType="separate"/>
      </w:r>
      <w:hyperlink w:anchor="_Toc100849075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Общие сведения о закупке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_Toc100849075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3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6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Общие требования к предмету закупки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_Toc100849076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4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7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Требования к содержанию, форме, оформлению и составу заявки на участие в закупке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_Toc100849077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4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8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_Toc100849078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6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79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Порядок, место, дата начала, дата и время окончания срока подачи Заявок на участие в закупке (этапах конкурентной закупки) и порядок подведения итогов такой закупки (этапов закупки).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_Toc100849079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10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0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Формы, порядок, дата начала, дата и время окончания срока предоставления участникам закупки разъяснений положений документации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_Toc100849080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11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1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Даты рассмотрения заявок участников закупки по этапам и порядок подведения итогов закупки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_Toc100849081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11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2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Сведения о принятии решения о закупке всего лота целиком (критерий оценки – максимальный рейтинг), либо решение будет приниматься попозиционно (критерий оценки – приведенная цена).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_Toc100849082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13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48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3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Критерии, методика и порядок оценки и сопоставления заявок на участие в закупке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_Toc100849083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14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4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Техническое задание - см. Приложение 1 к настоящей документации.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_Toc100849084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14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5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Проект Договора - см. Приложение 2 к настоящей документации.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_Toc100849085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14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6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Образцы основных форм документов и инструкции по заполнению, включаемых в заявку – см. Приложение 3 к настоящей документации.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_Toc100849086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14</w:t>
        </w:r>
        <w:r w:rsidR="00EA1D29">
          <w:rPr>
            <w:noProof/>
            <w:webHidden/>
          </w:rPr>
          <w:fldChar w:fldCharType="end"/>
        </w:r>
      </w:hyperlink>
    </w:p>
    <w:p w:rsidR="00EA1D29" w:rsidRDefault="009927A5">
      <w:pPr>
        <w:pStyle w:val="14"/>
        <w:tabs>
          <w:tab w:val="left" w:pos="720"/>
          <w:tab w:val="right" w:leader="dot" w:pos="10055"/>
        </w:tabs>
        <w:rPr>
          <w:rFonts w:asciiTheme="minorHAnsi" w:eastAsiaTheme="minorEastAsia" w:hAnsiTheme="minorHAnsi"/>
          <w:b w:val="0"/>
          <w:bCs w:val="0"/>
          <w:caps w:val="0"/>
          <w:noProof/>
          <w:sz w:val="22"/>
          <w:szCs w:val="22"/>
          <w:lang w:eastAsia="ru-RU"/>
        </w:rPr>
      </w:pPr>
      <w:hyperlink w:anchor="_Toc100849087" w:history="1">
        <w:r w:rsidR="00EA1D29" w:rsidRPr="007102AD">
          <w:rPr>
            <w:rStyle w:val="ad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13.</w:t>
        </w:r>
        <w:r w:rsidR="00EA1D29">
          <w:rPr>
            <w:rFonts w:asciiTheme="minorHAnsi" w:eastAsiaTheme="minorEastAsia" w:hAnsiTheme="minorHAns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A1D29" w:rsidRPr="007102AD">
          <w:rPr>
            <w:rStyle w:val="ad"/>
            <w:noProof/>
          </w:rPr>
          <w:t>Структура начальной (максимальной) цены договора – см. приложение 4 к настоящей документации.</w:t>
        </w:r>
        <w:r w:rsidR="00EA1D29">
          <w:rPr>
            <w:noProof/>
            <w:webHidden/>
          </w:rPr>
          <w:tab/>
        </w:r>
        <w:r w:rsidR="00EA1D29">
          <w:rPr>
            <w:noProof/>
            <w:webHidden/>
          </w:rPr>
          <w:fldChar w:fldCharType="begin"/>
        </w:r>
        <w:r w:rsidR="00EA1D29">
          <w:rPr>
            <w:noProof/>
            <w:webHidden/>
          </w:rPr>
          <w:instrText xml:space="preserve"> PAGEREF _Toc100849087 \h </w:instrText>
        </w:r>
        <w:r w:rsidR="00EA1D29">
          <w:rPr>
            <w:noProof/>
            <w:webHidden/>
          </w:rPr>
        </w:r>
        <w:r w:rsidR="00EA1D29">
          <w:rPr>
            <w:noProof/>
            <w:webHidden/>
          </w:rPr>
          <w:fldChar w:fldCharType="separate"/>
        </w:r>
        <w:r w:rsidR="00EA1D29">
          <w:rPr>
            <w:noProof/>
            <w:webHidden/>
          </w:rPr>
          <w:t>14</w:t>
        </w:r>
        <w:r w:rsidR="00EA1D29">
          <w:rPr>
            <w:noProof/>
            <w:webHidden/>
          </w:rPr>
          <w:fldChar w:fldCharType="end"/>
        </w:r>
      </w:hyperlink>
    </w:p>
    <w:p w:rsidR="00F4029A" w:rsidRPr="00DC0C5D" w:rsidRDefault="00A258BD" w:rsidP="00DC0C5D">
      <w:pPr>
        <w:pStyle w:val="14"/>
        <w:tabs>
          <w:tab w:val="left" w:pos="480"/>
          <w:tab w:val="right" w:leader="dot" w:pos="10055"/>
        </w:tabs>
        <w:spacing w:before="0"/>
        <w:rPr>
          <w:rStyle w:val="ad"/>
          <w:rFonts w:ascii="Times New Roman" w:hAnsi="Times New Roman" w:cs="Times New Roman"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  <w:r w:rsidRPr="00FC1695">
        <w:rPr>
          <w:rStyle w:val="ad"/>
          <w:rFonts w:ascii="Times New Roman" w:hAnsi="Times New Roman" w:cs="Times New Roman"/>
          <w:noProof/>
        </w:rPr>
        <w:fldChar w:fldCharType="end"/>
      </w:r>
    </w:p>
    <w:p w:rsidR="00A258BD" w:rsidRPr="00DC0C5D" w:rsidRDefault="00A258BD" w:rsidP="00DC0C5D">
      <w:pPr>
        <w:pStyle w:val="14"/>
        <w:tabs>
          <w:tab w:val="left" w:pos="480"/>
          <w:tab w:val="right" w:leader="dot" w:pos="10055"/>
        </w:tabs>
        <w:spacing w:before="0"/>
        <w:rPr>
          <w:rStyle w:val="ad"/>
          <w:rFonts w:ascii="Times New Roman" w:hAnsi="Times New Roman" w:cs="Times New Roman"/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</w:pPr>
    </w:p>
    <w:p w:rsidR="00A258BD" w:rsidRDefault="00A258BD" w:rsidP="00F4029A"/>
    <w:p w:rsidR="00A258BD" w:rsidRDefault="00A258BD" w:rsidP="00F4029A"/>
    <w:p w:rsidR="0055377E" w:rsidRDefault="0055377E" w:rsidP="00F4029A"/>
    <w:p w:rsidR="00F4029A" w:rsidRPr="00F4029A" w:rsidRDefault="00F4029A" w:rsidP="00F4029A"/>
    <w:p w:rsidR="00F4029A" w:rsidRPr="00F4029A" w:rsidRDefault="00F4029A" w:rsidP="00DC0C5D">
      <w:pPr>
        <w:pStyle w:val="1"/>
        <w:spacing w:before="0" w:after="0"/>
      </w:pPr>
      <w:bookmarkStart w:id="0" w:name="_Toc100849075"/>
      <w:r w:rsidRPr="00F4029A">
        <w:lastRenderedPageBreak/>
        <w:t>Общие сведения о закупке</w:t>
      </w:r>
      <w:bookmarkEnd w:id="0"/>
    </w:p>
    <w:p w:rsidR="00502831" w:rsidRPr="00657A80" w:rsidRDefault="00F4029A" w:rsidP="0055377E">
      <w:pPr>
        <w:widowControl w:val="0"/>
        <w:spacing w:after="0" w:line="216" w:lineRule="auto"/>
        <w:ind w:left="110" w:right="112"/>
        <w:jc w:val="both"/>
        <w:textAlignment w:val="baseline"/>
      </w:pPr>
      <w:r w:rsidRPr="00F4029A">
        <w:t>Настоящая документация о конкурентной закупке  (далее по тексту документация) определяет требования к проведению</w:t>
      </w:r>
      <w:r w:rsidR="00DC0C5D">
        <w:t xml:space="preserve"> конкурса</w:t>
      </w:r>
      <w:r w:rsidRPr="00F4029A">
        <w:t xml:space="preserve"> в электронной форме, участниками которого могут быть только субъекты малого и среднего предпринимательства (далее по тексту </w:t>
      </w:r>
      <w:r w:rsidR="007F174F">
        <w:t>конкурс</w:t>
      </w:r>
      <w:r w:rsidRPr="00F4029A">
        <w:t>)</w:t>
      </w:r>
      <w:r w:rsidR="0016410C">
        <w:t>,</w:t>
      </w:r>
      <w:r w:rsidRPr="00F4029A">
        <w:t xml:space="preserve"> </w:t>
      </w:r>
      <w:r w:rsidR="00AD4A51" w:rsidRPr="00AD4A51">
        <w:t>на право заключения договора на выполнение проектирования, поставки, монтажа и пусконаладочных работ (выполнение работ «под ключ») по объекту: «Пожарная сигнализация ГРУ 10,5кВ 2 этаж, мастерской №13 с выводом на ГЩУ» для нужд Обособленного подразделения АО «СИБЭКО» Новосибирская ТЭЦ-3 (Закупка №</w:t>
      </w:r>
      <w:r w:rsidR="002F3DEB">
        <w:t>2610-2024-ИП-ЗСФ</w:t>
      </w:r>
      <w:r w:rsidR="00AD4A51" w:rsidRPr="00AD4A51">
        <w:t>).</w:t>
      </w:r>
    </w:p>
    <w:p w:rsidR="00F4029A" w:rsidRPr="00F4029A" w:rsidRDefault="00F4029A" w:rsidP="00DC0C5D">
      <w:pPr>
        <w:spacing w:after="0"/>
        <w:jc w:val="both"/>
      </w:pPr>
    </w:p>
    <w:p w:rsidR="008853C8" w:rsidRPr="008853C8" w:rsidRDefault="008853C8" w:rsidP="008853C8">
      <w:pPr>
        <w:widowControl w:val="0"/>
        <w:numPr>
          <w:ilvl w:val="1"/>
          <w:numId w:val="0"/>
        </w:numPr>
        <w:shd w:val="clear" w:color="auto" w:fill="FFFFFF"/>
        <w:suppressAutoHyphens/>
        <w:spacing w:after="0"/>
        <w:jc w:val="both"/>
        <w:outlineLvl w:val="1"/>
        <w:rPr>
          <w:rFonts w:eastAsia="Times New Roman" w:cs="Times New Roman"/>
          <w:szCs w:val="24"/>
          <w:lang w:eastAsia="x-none"/>
        </w:rPr>
      </w:pPr>
      <w:r w:rsidRPr="008853C8">
        <w:rPr>
          <w:rFonts w:eastAsia="Times New Roman" w:cs="Times New Roman"/>
          <w:szCs w:val="24"/>
          <w:lang w:val="x-none" w:eastAsia="x-none"/>
        </w:rPr>
        <w:t xml:space="preserve">Порядок проведения </w:t>
      </w:r>
      <w:r w:rsidRPr="008853C8">
        <w:rPr>
          <w:rFonts w:eastAsia="Times New Roman" w:cs="Times New Roman"/>
          <w:szCs w:val="24"/>
          <w:lang w:eastAsia="x-none"/>
        </w:rPr>
        <w:t xml:space="preserve">конкурса </w:t>
      </w:r>
      <w:r w:rsidRPr="008853C8">
        <w:rPr>
          <w:rFonts w:eastAsia="Times New Roman" w:cs="Times New Roman"/>
          <w:szCs w:val="24"/>
          <w:lang w:val="x-none" w:eastAsia="x-none"/>
        </w:rPr>
        <w:t>определен Положени</w:t>
      </w:r>
      <w:r w:rsidRPr="008853C8">
        <w:rPr>
          <w:rFonts w:eastAsia="Times New Roman" w:cs="Times New Roman"/>
          <w:szCs w:val="24"/>
          <w:lang w:eastAsia="x-none"/>
        </w:rPr>
        <w:t>е</w:t>
      </w:r>
      <w:r w:rsidRPr="008853C8">
        <w:rPr>
          <w:rFonts w:eastAsia="Times New Roman" w:cs="Times New Roman"/>
          <w:szCs w:val="24"/>
          <w:lang w:val="x-none" w:eastAsia="x-none"/>
        </w:rPr>
        <w:t xml:space="preserve">м </w:t>
      </w:r>
      <w:r w:rsidRPr="008853C8">
        <w:rPr>
          <w:rFonts w:eastAsia="Times New Roman" w:cs="Times New Roman"/>
          <w:szCs w:val="24"/>
          <w:lang w:eastAsia="x-none"/>
        </w:rPr>
        <w:t>«О</w:t>
      </w:r>
      <w:r w:rsidRPr="008853C8">
        <w:rPr>
          <w:rFonts w:eastAsia="Times New Roman" w:cs="Times New Roman"/>
          <w:szCs w:val="24"/>
          <w:lang w:val="x-none" w:eastAsia="x-none"/>
        </w:rPr>
        <w:t xml:space="preserve"> порядке проведения  закупок товаров, работ, услуг</w:t>
      </w:r>
      <w:r w:rsidRPr="008853C8">
        <w:rPr>
          <w:rFonts w:eastAsia="Times New Roman" w:cs="Times New Roman"/>
          <w:szCs w:val="24"/>
          <w:lang w:eastAsia="x-none"/>
        </w:rPr>
        <w:t xml:space="preserve"> для нужд</w:t>
      </w:r>
      <w:r w:rsidRPr="008853C8">
        <w:rPr>
          <w:rFonts w:eastAsia="Times New Roman" w:cs="Times New Roman"/>
          <w:szCs w:val="24"/>
          <w:lang w:val="x-none" w:eastAsia="x-none"/>
        </w:rPr>
        <w:t xml:space="preserve"> </w:t>
      </w:r>
      <w:r w:rsidR="00657A80" w:rsidRPr="00657A80">
        <w:t>АО «СИБЭКО»</w:t>
      </w:r>
      <w:r w:rsidRPr="008853C8">
        <w:rPr>
          <w:rFonts w:eastAsia="Times New Roman" w:cs="Times New Roman"/>
          <w:bCs/>
          <w:iCs/>
          <w:snapToGrid w:val="0"/>
          <w:color w:val="000000"/>
          <w:szCs w:val="24"/>
          <w:lang w:eastAsia="x-none"/>
        </w:rPr>
        <w:t>,</w:t>
      </w:r>
      <w:r w:rsidRPr="008853C8">
        <w:rPr>
          <w:rFonts w:eastAsia="Times New Roman" w:cs="Times New Roman"/>
          <w:bCs/>
          <w:iCs/>
          <w:snapToGrid w:val="0"/>
          <w:color w:val="000000"/>
          <w:szCs w:val="24"/>
          <w:lang w:val="x-none" w:eastAsia="x-none"/>
        </w:rPr>
        <w:t xml:space="preserve"> </w:t>
      </w:r>
      <w:r w:rsidRPr="008853C8">
        <w:rPr>
          <w:rFonts w:eastAsia="Times New Roman" w:cs="Times New Roman"/>
          <w:szCs w:val="24"/>
          <w:lang w:val="x-none" w:eastAsia="x-none"/>
        </w:rPr>
        <w:t xml:space="preserve">размещенным  в </w:t>
      </w:r>
      <w:r w:rsidRPr="008853C8">
        <w:rPr>
          <w:rFonts w:eastAsia="Times New Roman" w:cs="Times New Roman"/>
          <w:szCs w:val="24"/>
          <w:lang w:eastAsia="x-none"/>
        </w:rPr>
        <w:t>е</w:t>
      </w:r>
      <w:r w:rsidRPr="008853C8">
        <w:rPr>
          <w:rFonts w:eastAsia="Times New Roman" w:cs="Times New Roman"/>
          <w:szCs w:val="24"/>
          <w:lang w:val="x-none" w:eastAsia="x-none"/>
        </w:rPr>
        <w:t xml:space="preserve">диной информационной системе (сайт </w:t>
      </w:r>
      <w:hyperlink r:id="rId8" w:history="1">
        <w:r w:rsidRPr="008853C8">
          <w:rPr>
            <w:rFonts w:eastAsia="Times New Roman" w:cs="Times New Roman"/>
            <w:color w:val="0000FF"/>
            <w:szCs w:val="24"/>
            <w:u w:val="single"/>
            <w:lang w:val="en-US" w:eastAsia="x-none"/>
          </w:rPr>
          <w:t>www</w:t>
        </w:r>
        <w:r w:rsidRPr="008853C8">
          <w:rPr>
            <w:rFonts w:eastAsia="Times New Roman" w:cs="Times New Roman"/>
            <w:color w:val="0000FF"/>
            <w:szCs w:val="24"/>
            <w:u w:val="single"/>
            <w:lang w:val="x-none" w:eastAsia="x-none"/>
          </w:rPr>
          <w:t>.zakupki.gov.ru</w:t>
        </w:r>
      </w:hyperlink>
      <w:r w:rsidRPr="008853C8">
        <w:rPr>
          <w:rFonts w:eastAsia="Times New Roman" w:cs="Times New Roman"/>
          <w:szCs w:val="24"/>
          <w:lang w:val="x-none" w:eastAsia="x-none"/>
        </w:rPr>
        <w:t xml:space="preserve">, копия на сайте </w:t>
      </w:r>
      <w:hyperlink r:id="rId9" w:history="1">
        <w:r w:rsidRPr="008853C8">
          <w:rPr>
            <w:rFonts w:eastAsia="Times New Roman" w:cs="Times New Roman"/>
            <w:color w:val="0000FF"/>
            <w:szCs w:val="24"/>
            <w:u w:val="single"/>
            <w:lang w:val="x-none" w:eastAsia="x-none"/>
          </w:rPr>
          <w:t>www.sibgenco.ru</w:t>
        </w:r>
      </w:hyperlink>
      <w:r w:rsidRPr="008853C8">
        <w:rPr>
          <w:rFonts w:eastAsia="Times New Roman" w:cs="Times New Roman"/>
          <w:szCs w:val="24"/>
          <w:lang w:val="x-none" w:eastAsia="x-none"/>
        </w:rPr>
        <w:t>, в разделе «Конкурсы и закупки») и настоящей документацие</w:t>
      </w:r>
      <w:r w:rsidRPr="008853C8">
        <w:rPr>
          <w:rFonts w:eastAsia="Times New Roman" w:cs="Times New Roman"/>
          <w:szCs w:val="24"/>
          <w:lang w:eastAsia="x-none"/>
        </w:rPr>
        <w:t>й.</w:t>
      </w:r>
    </w:p>
    <w:p w:rsidR="004F574C" w:rsidRDefault="004F574C" w:rsidP="004F574C">
      <w:pPr>
        <w:pStyle w:val="11"/>
        <w:numPr>
          <w:ilvl w:val="0"/>
          <w:numId w:val="0"/>
        </w:numPr>
        <w:spacing w:before="0"/>
      </w:pPr>
    </w:p>
    <w:p w:rsidR="00F4029A" w:rsidRPr="00A258BD" w:rsidRDefault="00F4029A" w:rsidP="00A258BD">
      <w:pPr>
        <w:spacing w:after="0"/>
        <w:rPr>
          <w:u w:val="single"/>
        </w:rPr>
      </w:pPr>
      <w:r w:rsidRPr="00A258BD">
        <w:rPr>
          <w:u w:val="single"/>
        </w:rPr>
        <w:t>Наименование Организатора закупки:</w:t>
      </w:r>
    </w:p>
    <w:sdt>
      <w:sdtPr>
        <w:rPr>
          <w:u w:val="single"/>
        </w:rPr>
        <w:alias w:val="X23"/>
        <w:tag w:val="X23"/>
        <w:id w:val="1411663277"/>
        <w:placeholder>
          <w:docPart w:val="889C39661D8744FC88A0AF137AAD30A6"/>
        </w:placeholder>
      </w:sdtPr>
      <w:sdtEndPr/>
      <w:sdtContent>
        <w:p w:rsidR="00F40CBB" w:rsidRDefault="00F40CBB" w:rsidP="00F40CBB">
          <w:pPr>
            <w:shd w:val="clear" w:color="auto" w:fill="FFFFFF"/>
            <w:tabs>
              <w:tab w:val="left" w:pos="1325"/>
            </w:tabs>
            <w:spacing w:after="0"/>
            <w:jc w:val="both"/>
            <w:rPr>
              <w:b/>
              <w:szCs w:val="24"/>
            </w:rPr>
          </w:pPr>
          <w:r w:rsidRPr="00AA172C">
            <w:rPr>
              <w:b/>
              <w:szCs w:val="24"/>
            </w:rPr>
            <w:t xml:space="preserve">ООО </w:t>
          </w:r>
          <w:r w:rsidRPr="00AA172C">
            <w:rPr>
              <w:b/>
              <w:iCs/>
              <w:noProof/>
              <w:szCs w:val="24"/>
            </w:rPr>
            <w:t>«</w:t>
          </w:r>
          <w:r w:rsidRPr="00AA172C">
            <w:rPr>
              <w:b/>
              <w:szCs w:val="24"/>
            </w:rPr>
            <w:t>Сибирская генерирующая компания</w:t>
          </w:r>
          <w:r w:rsidRPr="00AA172C">
            <w:rPr>
              <w:b/>
              <w:iCs/>
              <w:noProof/>
              <w:szCs w:val="24"/>
            </w:rPr>
            <w:t>»</w:t>
          </w:r>
        </w:p>
        <w:p w:rsidR="00F40CBB" w:rsidRDefault="00F40CBB" w:rsidP="00F40CBB">
          <w:pPr>
            <w:shd w:val="clear" w:color="auto" w:fill="FFFFFF"/>
            <w:tabs>
              <w:tab w:val="left" w:pos="1325"/>
            </w:tabs>
            <w:spacing w:after="0"/>
            <w:jc w:val="both"/>
            <w:rPr>
              <w:color w:val="000000"/>
              <w:szCs w:val="24"/>
            </w:rPr>
          </w:pPr>
          <w:r w:rsidRPr="00AA172C">
            <w:rPr>
              <w:szCs w:val="24"/>
            </w:rPr>
            <w:t xml:space="preserve">Адрес места нахождения: </w:t>
          </w:r>
          <w:r w:rsidRPr="00AA172C">
            <w:rPr>
              <w:color w:val="000000"/>
              <w:szCs w:val="24"/>
            </w:rPr>
            <w:t xml:space="preserve">115054, г. Москва, ул.  Дубининская, д. 53, строение 5, этаж 2, помещение </w:t>
          </w:r>
          <w:r w:rsidRPr="00AA172C">
            <w:rPr>
              <w:color w:val="000000"/>
              <w:szCs w:val="24"/>
              <w:lang w:val="en-US"/>
            </w:rPr>
            <w:t>V</w:t>
          </w:r>
          <w:r w:rsidRPr="00AA172C">
            <w:rPr>
              <w:color w:val="000000"/>
              <w:szCs w:val="24"/>
            </w:rPr>
            <w:t>, комната 1;</w:t>
          </w:r>
        </w:p>
        <w:p w:rsidR="00A258BD" w:rsidRPr="00A258BD" w:rsidRDefault="00F40CBB" w:rsidP="00F40CBB">
          <w:pPr>
            <w:shd w:val="clear" w:color="auto" w:fill="FFFFFF"/>
            <w:tabs>
              <w:tab w:val="left" w:pos="1325"/>
            </w:tabs>
            <w:spacing w:after="0"/>
            <w:jc w:val="both"/>
            <w:rPr>
              <w:u w:val="single"/>
            </w:rPr>
          </w:pPr>
          <w:r w:rsidRPr="00AA172C">
            <w:rPr>
              <w:szCs w:val="24"/>
            </w:rPr>
            <w:t xml:space="preserve">Почтовый адрес: </w:t>
          </w:r>
          <w:r w:rsidRPr="00AA172C">
            <w:rPr>
              <w:color w:val="000000"/>
              <w:szCs w:val="24"/>
            </w:rPr>
            <w:t xml:space="preserve">115054, г. Москва, ул.  Дубининская, д. 53, строение 5, этаж 2, помещение </w:t>
          </w:r>
          <w:r w:rsidRPr="00AA172C">
            <w:rPr>
              <w:color w:val="000000"/>
              <w:szCs w:val="24"/>
              <w:lang w:val="en-US"/>
            </w:rPr>
            <w:t>V</w:t>
          </w:r>
          <w:r w:rsidRPr="00AA172C">
            <w:rPr>
              <w:color w:val="000000"/>
              <w:szCs w:val="24"/>
            </w:rPr>
            <w:t>, комната 1;</w:t>
          </w:r>
        </w:p>
      </w:sdtContent>
    </w:sdt>
    <w:p w:rsidR="00F4029A" w:rsidRPr="00F4029A" w:rsidRDefault="00F4029A" w:rsidP="00F4029A">
      <w:r w:rsidRPr="00F4029A">
        <w:t xml:space="preserve">Адрес интернет-сайта: </w:t>
      </w:r>
      <w:hyperlink r:id="rId10" w:history="1">
        <w:r w:rsidR="00A258BD" w:rsidRPr="009A6567">
          <w:rPr>
            <w:rStyle w:val="ad"/>
          </w:rPr>
          <w:t>www.sibgenco.ru</w:t>
        </w:r>
      </w:hyperlink>
      <w:r w:rsidR="00A258BD">
        <w:t xml:space="preserve"> </w:t>
      </w:r>
    </w:p>
    <w:p w:rsidR="00F4029A" w:rsidRDefault="00F4029A" w:rsidP="00A258BD">
      <w:pPr>
        <w:spacing w:after="0"/>
        <w:rPr>
          <w:u w:val="single"/>
        </w:rPr>
      </w:pPr>
      <w:r w:rsidRPr="00A258BD">
        <w:rPr>
          <w:u w:val="single"/>
        </w:rPr>
        <w:t xml:space="preserve">Наименование Заказчика: </w:t>
      </w:r>
    </w:p>
    <w:sdt>
      <w:sdtPr>
        <w:rPr>
          <w:u w:val="single"/>
        </w:rPr>
        <w:alias w:val="X5_1"/>
        <w:tag w:val="X5_1"/>
        <w:id w:val="401880814"/>
        <w:placeholder>
          <w:docPart w:val="80D228EA835947FEB73500A15E48D24D"/>
        </w:placeholder>
      </w:sdtPr>
      <w:sdtEndPr/>
      <w:sdtContent>
        <w:p w:rsidR="00502831" w:rsidRPr="00502831" w:rsidRDefault="00636EEB" w:rsidP="00502831">
          <w:pPr>
            <w:widowControl w:val="0"/>
            <w:shd w:val="clear" w:color="auto" w:fill="FFFFFF"/>
            <w:tabs>
              <w:tab w:val="left" w:pos="1325"/>
            </w:tabs>
            <w:autoSpaceDE w:val="0"/>
            <w:autoSpaceDN w:val="0"/>
            <w:adjustRightInd w:val="0"/>
            <w:spacing w:after="0" w:line="298" w:lineRule="exact"/>
            <w:rPr>
              <w:rFonts w:eastAsia="Calibri" w:cs="Times New Roman"/>
              <w:b/>
              <w:szCs w:val="24"/>
            </w:rPr>
          </w:pPr>
          <w:r>
            <w:rPr>
              <w:rFonts w:eastAsia="Calibri" w:cs="Times New Roman"/>
              <w:b/>
              <w:szCs w:val="24"/>
            </w:rPr>
            <w:t>АО</w:t>
          </w:r>
          <w:r w:rsidR="00502831" w:rsidRPr="00502831">
            <w:rPr>
              <w:rFonts w:eastAsia="Calibri" w:cs="Times New Roman"/>
              <w:b/>
              <w:szCs w:val="24"/>
            </w:rPr>
            <w:t xml:space="preserve"> «</w:t>
          </w:r>
          <w:r>
            <w:rPr>
              <w:rFonts w:eastAsia="Calibri" w:cs="Times New Roman"/>
              <w:b/>
              <w:szCs w:val="24"/>
            </w:rPr>
            <w:t>СИБЭКО</w:t>
          </w:r>
          <w:r w:rsidR="00502831" w:rsidRPr="00502831">
            <w:rPr>
              <w:rFonts w:eastAsia="Calibri" w:cs="Times New Roman"/>
              <w:b/>
              <w:szCs w:val="24"/>
            </w:rPr>
            <w:t>»</w:t>
          </w:r>
        </w:p>
        <w:p w:rsidR="00502831" w:rsidRPr="00502831" w:rsidRDefault="00502831" w:rsidP="00502831">
          <w:pPr>
            <w:widowControl w:val="0"/>
            <w:shd w:val="clear" w:color="auto" w:fill="FFFFFF"/>
            <w:tabs>
              <w:tab w:val="left" w:pos="1325"/>
            </w:tabs>
            <w:autoSpaceDE w:val="0"/>
            <w:autoSpaceDN w:val="0"/>
            <w:adjustRightInd w:val="0"/>
            <w:spacing w:after="0" w:line="298" w:lineRule="exact"/>
            <w:rPr>
              <w:rFonts w:eastAsia="Calibri" w:cs="Times New Roman"/>
              <w:szCs w:val="24"/>
            </w:rPr>
          </w:pPr>
          <w:r w:rsidRPr="00502831">
            <w:rPr>
              <w:rFonts w:eastAsia="Calibri" w:cs="Times New Roman"/>
              <w:szCs w:val="24"/>
            </w:rPr>
            <w:t xml:space="preserve">Адрес места нахождения: </w:t>
          </w:r>
          <w:r w:rsidR="00657A80" w:rsidRPr="00C17B79">
            <w:rPr>
              <w:rFonts w:eastAsia="Times New Roman"/>
              <w:szCs w:val="24"/>
              <w:lang w:eastAsia="ru-RU"/>
            </w:rPr>
            <w:t>630099, г. Новосибирск, ул. Чаплыгина, 57</w:t>
          </w:r>
          <w:r w:rsidR="00657A80">
            <w:rPr>
              <w:rFonts w:eastAsia="Times New Roman"/>
              <w:szCs w:val="24"/>
              <w:lang w:eastAsia="ru-RU"/>
            </w:rPr>
            <w:t>.</w:t>
          </w:r>
        </w:p>
        <w:p w:rsidR="00502831" w:rsidRPr="00502831" w:rsidRDefault="00502831" w:rsidP="00502831">
          <w:pPr>
            <w:widowControl w:val="0"/>
            <w:shd w:val="clear" w:color="auto" w:fill="FFFFFF"/>
            <w:tabs>
              <w:tab w:val="left" w:pos="1325"/>
            </w:tabs>
            <w:autoSpaceDE w:val="0"/>
            <w:autoSpaceDN w:val="0"/>
            <w:adjustRightInd w:val="0"/>
            <w:spacing w:after="0" w:line="298" w:lineRule="exact"/>
            <w:rPr>
              <w:rFonts w:eastAsia="Calibri" w:cs="Times New Roman"/>
              <w:szCs w:val="24"/>
            </w:rPr>
          </w:pPr>
          <w:r w:rsidRPr="00502831">
            <w:rPr>
              <w:rFonts w:eastAsia="Calibri" w:cs="Times New Roman"/>
              <w:szCs w:val="24"/>
            </w:rPr>
            <w:t xml:space="preserve">Почтовый адрес: </w:t>
          </w:r>
          <w:r w:rsidR="00657A80" w:rsidRPr="00C17B79">
            <w:rPr>
              <w:rFonts w:eastAsia="Times New Roman"/>
              <w:szCs w:val="24"/>
              <w:lang w:eastAsia="ru-RU"/>
            </w:rPr>
            <w:t>630099, г. Новосибирск, ул. Чаплыгина, 57</w:t>
          </w:r>
          <w:r w:rsidR="00657A80">
            <w:rPr>
              <w:rFonts w:eastAsia="Times New Roman"/>
              <w:szCs w:val="24"/>
              <w:lang w:eastAsia="ru-RU"/>
            </w:rPr>
            <w:t>.</w:t>
          </w:r>
        </w:p>
        <w:p w:rsidR="00502831" w:rsidRPr="00502831" w:rsidRDefault="00502831" w:rsidP="00502831">
          <w:pPr>
            <w:widowControl w:val="0"/>
            <w:shd w:val="clear" w:color="auto" w:fill="FFFFFF"/>
            <w:tabs>
              <w:tab w:val="left" w:pos="1325"/>
            </w:tabs>
            <w:autoSpaceDE w:val="0"/>
            <w:autoSpaceDN w:val="0"/>
            <w:adjustRightInd w:val="0"/>
            <w:spacing w:after="0" w:line="298" w:lineRule="exact"/>
            <w:rPr>
              <w:rFonts w:eastAsia="Calibri" w:cs="Times New Roman"/>
              <w:szCs w:val="24"/>
            </w:rPr>
          </w:pPr>
          <w:r w:rsidRPr="00502831">
            <w:rPr>
              <w:rFonts w:eastAsia="Calibri" w:cs="Times New Roman"/>
              <w:szCs w:val="24"/>
            </w:rPr>
            <w:t xml:space="preserve">Адрес интернет-сайта: </w:t>
          </w:r>
          <w:hyperlink r:id="rId11" w:history="1">
            <w:r w:rsidRPr="00502831">
              <w:rPr>
                <w:rFonts w:eastAsia="Calibri" w:cs="Times New Roman"/>
                <w:color w:val="0000FF"/>
                <w:szCs w:val="24"/>
                <w:u w:val="single"/>
                <w:lang w:val="en-US"/>
              </w:rPr>
              <w:t>www</w:t>
            </w:r>
            <w:r w:rsidRPr="00502831">
              <w:rPr>
                <w:rFonts w:eastAsia="Calibri" w:cs="Times New Roman"/>
                <w:color w:val="0000FF"/>
                <w:szCs w:val="24"/>
                <w:u w:val="single"/>
              </w:rPr>
              <w:t>.</w:t>
            </w:r>
            <w:r w:rsidRPr="00502831">
              <w:rPr>
                <w:rFonts w:eastAsia="Calibri" w:cs="Times New Roman"/>
                <w:color w:val="0000FF"/>
                <w:szCs w:val="24"/>
                <w:u w:val="single"/>
                <w:lang w:val="en-US"/>
              </w:rPr>
              <w:t>sibgenco</w:t>
            </w:r>
            <w:r w:rsidRPr="00502831">
              <w:rPr>
                <w:rFonts w:eastAsia="Calibri" w:cs="Times New Roman"/>
                <w:color w:val="0000FF"/>
                <w:szCs w:val="24"/>
                <w:u w:val="single"/>
              </w:rPr>
              <w:t>.</w:t>
            </w:r>
            <w:r w:rsidRPr="00502831">
              <w:rPr>
                <w:rFonts w:eastAsia="Calibri" w:cs="Times New Roman"/>
                <w:color w:val="0000FF"/>
                <w:szCs w:val="24"/>
                <w:u w:val="single"/>
                <w:lang w:val="en-US"/>
              </w:rPr>
              <w:t>ru</w:t>
            </w:r>
          </w:hyperlink>
          <w:r w:rsidRPr="00502831">
            <w:rPr>
              <w:rFonts w:eastAsia="Calibri" w:cs="Times New Roman"/>
              <w:szCs w:val="24"/>
            </w:rPr>
            <w:t>.</w:t>
          </w:r>
        </w:p>
        <w:p w:rsidR="00502831" w:rsidRDefault="00502831" w:rsidP="00502831">
          <w:pPr>
            <w:spacing w:after="0" w:line="216" w:lineRule="auto"/>
            <w:ind w:right="112"/>
            <w:textAlignment w:val="baseline"/>
          </w:pPr>
        </w:p>
        <w:p w:rsidR="00F4029A" w:rsidRPr="00A258BD" w:rsidRDefault="009927A5" w:rsidP="00D4262C">
          <w:pPr>
            <w:spacing w:after="0" w:line="216" w:lineRule="auto"/>
            <w:ind w:right="112"/>
            <w:textAlignment w:val="baseline"/>
          </w:pPr>
        </w:p>
      </w:sdtContent>
    </w:sdt>
    <w:p w:rsidR="00F4029A" w:rsidRDefault="00F4029A" w:rsidP="00224181">
      <w:pPr>
        <w:spacing w:after="0"/>
        <w:rPr>
          <w:b/>
        </w:rPr>
      </w:pPr>
      <w:r w:rsidRPr="00A258BD">
        <w:rPr>
          <w:b/>
        </w:rPr>
        <w:t>Контактная информация:</w:t>
      </w:r>
    </w:p>
    <w:p w:rsidR="00224181" w:rsidRDefault="009927A5" w:rsidP="00F553F9">
      <w:pPr>
        <w:pStyle w:val="T120"/>
        <w:rPr>
          <w:b/>
        </w:rPr>
      </w:pPr>
      <w:sdt>
        <w:sdtPr>
          <w:rPr>
            <w:b/>
          </w:rPr>
          <w:alias w:val="X7_1"/>
          <w:tag w:val="X7_1"/>
          <w:id w:val="-783187327"/>
          <w:placeholder>
            <w:docPart w:val="F29756F2B19547A688B6DC5574AE661C"/>
          </w:placeholder>
        </w:sdtPr>
        <w:sdtEndPr/>
        <w:sdtContent>
          <w:r w:rsidR="0016410C">
            <w:t>Екшибарова Алина Викторовна</w:t>
          </w:r>
          <w:r w:rsidR="00D4262C">
            <w:t xml:space="preserve">, </w:t>
          </w:r>
          <w:r w:rsidR="00C019D8" w:rsidRPr="006F2870">
            <w:t xml:space="preserve">тел </w:t>
          </w:r>
          <w:r w:rsidR="0055377E">
            <w:t>7 (3852) 545-300 (доб.22-6</w:t>
          </w:r>
          <w:r w:rsidR="0016410C">
            <w:t>30</w:t>
          </w:r>
          <w:r w:rsidR="00C019D8">
            <w:t>)</w:t>
          </w:r>
          <w:r w:rsidR="00C019D8" w:rsidRPr="00B24496">
            <w:t>,</w:t>
          </w:r>
          <w:r w:rsidR="00C019D8" w:rsidRPr="006F2870">
            <w:t xml:space="preserve"> </w:t>
          </w:r>
        </w:sdtContent>
      </w:sdt>
      <w:r w:rsidR="00D07EE5" w:rsidRPr="00D07EE5">
        <w:t xml:space="preserve"> </w:t>
      </w:r>
      <w:r w:rsidR="0016410C" w:rsidRPr="00B1290E">
        <w:rPr>
          <w:rStyle w:val="ad"/>
          <w:szCs w:val="24"/>
          <w:lang w:val="en-US"/>
        </w:rPr>
        <w:t>EkshibarovaAV</w:t>
      </w:r>
      <w:r w:rsidR="0016410C" w:rsidRPr="0016410C">
        <w:rPr>
          <w:rStyle w:val="ad"/>
          <w:szCs w:val="24"/>
        </w:rPr>
        <w:t>@</w:t>
      </w:r>
      <w:r w:rsidR="0016410C" w:rsidRPr="00B1290E">
        <w:rPr>
          <w:rStyle w:val="ad"/>
          <w:szCs w:val="24"/>
          <w:lang w:val="en-US"/>
        </w:rPr>
        <w:t>sibgenco</w:t>
      </w:r>
      <w:r w:rsidR="0016410C" w:rsidRPr="0016410C">
        <w:rPr>
          <w:rStyle w:val="ad"/>
          <w:szCs w:val="24"/>
        </w:rPr>
        <w:t>.</w:t>
      </w:r>
      <w:r w:rsidR="0016410C" w:rsidRPr="00B1290E">
        <w:rPr>
          <w:rStyle w:val="ad"/>
          <w:szCs w:val="24"/>
          <w:lang w:val="en-US"/>
        </w:rPr>
        <w:t>ru</w:t>
      </w:r>
    </w:p>
    <w:p w:rsidR="00502831" w:rsidRPr="00224181" w:rsidRDefault="00502831" w:rsidP="00F553F9">
      <w:pPr>
        <w:pStyle w:val="T120"/>
        <w:rPr>
          <w:b/>
        </w:rPr>
      </w:pPr>
    </w:p>
    <w:p w:rsidR="0055377E" w:rsidRPr="0055377E" w:rsidRDefault="00F4029A" w:rsidP="0055377E">
      <w:pPr>
        <w:spacing w:after="0"/>
        <w:jc w:val="both"/>
        <w:rPr>
          <w:b/>
        </w:rPr>
      </w:pPr>
      <w:r w:rsidRPr="00224181">
        <w:rPr>
          <w:b/>
        </w:rPr>
        <w:t>Начальная (максимальная) цена договора (лотов):</w:t>
      </w:r>
      <w:r w:rsidR="00224181" w:rsidRPr="00224181">
        <w:rPr>
          <w:b/>
        </w:rPr>
        <w:t xml:space="preserve"> </w:t>
      </w:r>
      <w:r w:rsidR="00AD4A51">
        <w:t>1 500 000,00 руб. без НДС, 1 800 000,00 руб. с НДС;</w:t>
      </w:r>
    </w:p>
    <w:sdt>
      <w:sdtPr>
        <w:rPr>
          <w:b/>
        </w:rPr>
        <w:alias w:val="X20"/>
        <w:tag w:val="X20"/>
        <w:id w:val="637303203"/>
        <w:placeholder>
          <w:docPart w:val="EFC89598DD2842F3AAAB97B8D06F6C14"/>
        </w:placeholder>
      </w:sdtPr>
      <w:sdtEndPr/>
      <w:sdtContent>
        <w:p w:rsidR="00400817" w:rsidRDefault="00400817" w:rsidP="0055377E">
          <w:pPr>
            <w:spacing w:after="0"/>
            <w:ind w:left="108" w:right="113"/>
            <w:jc w:val="both"/>
            <w:rPr>
              <w:b/>
              <w:color w:val="FF0000"/>
            </w:rPr>
          </w:pPr>
          <w:r w:rsidRPr="0068268C">
            <w:rPr>
              <w:b/>
              <w:color w:val="FF0000"/>
            </w:rPr>
            <w:t>Не допускается подача заявки с превышением начальной (максимальной) цены договора</w:t>
          </w:r>
          <w:r>
            <w:rPr>
              <w:b/>
              <w:color w:val="FF0000"/>
            </w:rPr>
            <w:t xml:space="preserve"> (лота)</w:t>
          </w:r>
          <w:r w:rsidRPr="0068268C">
            <w:rPr>
              <w:b/>
              <w:color w:val="FF0000"/>
            </w:rPr>
            <w:t>.</w:t>
          </w:r>
        </w:p>
        <w:p w:rsidR="004F574C" w:rsidRPr="0055377E" w:rsidRDefault="009927A5" w:rsidP="0055377E">
          <w:pPr>
            <w:pStyle w:val="11"/>
            <w:numPr>
              <w:ilvl w:val="0"/>
              <w:numId w:val="0"/>
            </w:numPr>
            <w:spacing w:after="0"/>
            <w:ind w:left="360"/>
            <w:rPr>
              <w:b/>
            </w:rPr>
          </w:pPr>
        </w:p>
      </w:sdtContent>
    </w:sdt>
    <w:p w:rsidR="00F4029A" w:rsidRPr="009B7F31" w:rsidRDefault="00F4029A" w:rsidP="009B7F31">
      <w:pPr>
        <w:pStyle w:val="11"/>
        <w:numPr>
          <w:ilvl w:val="1"/>
          <w:numId w:val="3"/>
        </w:numPr>
        <w:spacing w:before="0" w:after="0"/>
        <w:rPr>
          <w:b/>
        </w:rPr>
      </w:pPr>
      <w:r w:rsidRPr="009B7F31">
        <w:rPr>
          <w:b/>
        </w:rPr>
        <w:t>Место, условия и ср</w:t>
      </w:r>
      <w:r w:rsidR="006E2C2C">
        <w:rPr>
          <w:b/>
        </w:rPr>
        <w:t xml:space="preserve">оки (периоды) </w:t>
      </w:r>
      <w:r w:rsidR="00502831">
        <w:rPr>
          <w:b/>
        </w:rPr>
        <w:t>выполнения работ</w:t>
      </w:r>
      <w:r w:rsidRPr="009B7F31">
        <w:rPr>
          <w:b/>
        </w:rPr>
        <w:t xml:space="preserve">. </w:t>
      </w:r>
    </w:p>
    <w:p w:rsidR="00F4029A" w:rsidRDefault="00F4029A" w:rsidP="009B7F31">
      <w:pPr>
        <w:spacing w:after="0"/>
        <w:jc w:val="both"/>
      </w:pPr>
      <w:r w:rsidRPr="00F4029A">
        <w:t>Место, условия и ср</w:t>
      </w:r>
      <w:r w:rsidR="006E2C2C">
        <w:t>оки (периоды)</w:t>
      </w:r>
      <w:r w:rsidRPr="00F4029A">
        <w:t xml:space="preserve"> </w:t>
      </w:r>
      <w:r w:rsidR="00502831">
        <w:t>выполнения работ</w:t>
      </w:r>
      <w:r w:rsidRPr="00F4029A">
        <w:t xml:space="preserve"> указаны в Приложении №1 к настоящей Документации – Техническом задании и Приложении 2 к настоящей Документации – Проекте договора, который будет заключен по результатам данного </w:t>
      </w:r>
      <w:r w:rsidR="00F83865">
        <w:t>конкурса</w:t>
      </w:r>
      <w:r w:rsidR="007B1F7E">
        <w:t>.</w:t>
      </w:r>
    </w:p>
    <w:p w:rsidR="007D4BE3" w:rsidRPr="00F4029A" w:rsidRDefault="007D4BE3" w:rsidP="009B7F31">
      <w:pPr>
        <w:spacing w:after="0"/>
        <w:jc w:val="both"/>
      </w:pPr>
    </w:p>
    <w:p w:rsidR="00F4029A" w:rsidRPr="00517E4E" w:rsidRDefault="00F4029A" w:rsidP="009B7F31">
      <w:pPr>
        <w:pStyle w:val="11"/>
        <w:numPr>
          <w:ilvl w:val="1"/>
          <w:numId w:val="3"/>
        </w:numPr>
        <w:spacing w:before="0" w:after="0"/>
        <w:rPr>
          <w:b/>
        </w:rPr>
      </w:pPr>
      <w:r w:rsidRPr="00517E4E">
        <w:rPr>
          <w:b/>
        </w:rPr>
        <w:t>Порядок формирования и обоснование начальной максимальной цены договора.</w:t>
      </w:r>
    </w:p>
    <w:p w:rsidR="00F4029A" w:rsidRPr="00517E4E" w:rsidRDefault="00F4029A" w:rsidP="001B4EC5">
      <w:pPr>
        <w:pStyle w:val="aa"/>
        <w:widowControl w:val="0"/>
        <w:numPr>
          <w:ilvl w:val="1"/>
          <w:numId w:val="46"/>
        </w:numPr>
        <w:tabs>
          <w:tab w:val="left" w:pos="0"/>
        </w:tabs>
        <w:spacing w:after="0"/>
        <w:ind w:left="0" w:firstLine="0"/>
        <w:jc w:val="both"/>
      </w:pPr>
      <w:r w:rsidRPr="00517E4E">
        <w:t>Начальная (максимальная) цена договора определяется</w:t>
      </w:r>
      <w:r w:rsidR="00517E4E">
        <w:rPr>
          <w:b/>
        </w:rPr>
        <w:t xml:space="preserve"> </w:t>
      </w:r>
      <w:r w:rsidR="008215F3">
        <w:rPr>
          <w:b/>
        </w:rPr>
        <w:t xml:space="preserve">Метод сопоставимых рыночных цен (анализ рынка), </w:t>
      </w:r>
      <w:r w:rsidRPr="00517E4E">
        <w:t>описание которого приведено в разделе 8 Положения «О порядке проведения закупок товаров, работ, услуг».</w:t>
      </w:r>
    </w:p>
    <w:p w:rsidR="00F4029A" w:rsidRPr="00F4029A" w:rsidRDefault="00F4029A" w:rsidP="009B7F31">
      <w:pPr>
        <w:spacing w:after="0"/>
        <w:jc w:val="both"/>
      </w:pPr>
      <w:r w:rsidRPr="007D4BE3">
        <w:t xml:space="preserve">Обоснование начальной (максимальной) цены договора </w:t>
      </w:r>
      <w:r w:rsidR="00502831">
        <w:t>выполнения работ</w:t>
      </w:r>
      <w:r w:rsidRPr="007D4BE3">
        <w:t xml:space="preserve"> приведено в Приложении № 4 к настоящей Документации</w:t>
      </w:r>
      <w:r w:rsidRPr="00F4029A">
        <w:t>.</w:t>
      </w:r>
    </w:p>
    <w:p w:rsidR="00F4029A" w:rsidRDefault="00F4029A" w:rsidP="00BB0A5E">
      <w:pPr>
        <w:spacing w:after="0"/>
        <w:jc w:val="both"/>
      </w:pPr>
      <w:r w:rsidRPr="00F4029A">
        <w:t>Цена договора включает все затраты, которые понесет победитель в ходе его исполнения, включая затраты на уплату налогов, сборов и других обязательных платежей, предусмотренных законодательством Российской Федерации, и определяется в соответствии с Приложением 2 к настоящей До</w:t>
      </w:r>
      <w:r w:rsidR="009B7F31">
        <w:t>кументации – Проектом договора.</w:t>
      </w:r>
    </w:p>
    <w:p w:rsidR="00865B7A" w:rsidRPr="00F4029A" w:rsidRDefault="00865B7A" w:rsidP="00BB0A5E">
      <w:pPr>
        <w:spacing w:after="0"/>
        <w:jc w:val="both"/>
      </w:pPr>
    </w:p>
    <w:p w:rsidR="00F4029A" w:rsidRPr="009B7F31" w:rsidRDefault="00F4029A" w:rsidP="00BB0A5E">
      <w:pPr>
        <w:pStyle w:val="11"/>
        <w:numPr>
          <w:ilvl w:val="1"/>
          <w:numId w:val="3"/>
        </w:numPr>
        <w:spacing w:before="0" w:after="0"/>
        <w:rPr>
          <w:b/>
        </w:rPr>
      </w:pPr>
      <w:r w:rsidRPr="009B7F31">
        <w:rPr>
          <w:b/>
        </w:rPr>
        <w:t xml:space="preserve">Форма, сроки и порядок оплаты </w:t>
      </w:r>
      <w:r w:rsidR="00502831">
        <w:rPr>
          <w:b/>
        </w:rPr>
        <w:t>выполнения работ</w:t>
      </w:r>
      <w:r w:rsidRPr="009B7F31">
        <w:rPr>
          <w:b/>
        </w:rPr>
        <w:t xml:space="preserve">. </w:t>
      </w:r>
    </w:p>
    <w:p w:rsidR="00F4029A" w:rsidRDefault="00F4029A" w:rsidP="00BB0A5E">
      <w:pPr>
        <w:spacing w:after="0"/>
        <w:jc w:val="both"/>
      </w:pPr>
      <w:r w:rsidRPr="00F4029A">
        <w:lastRenderedPageBreak/>
        <w:t xml:space="preserve">Форма, сроки и порядок оплаты </w:t>
      </w:r>
      <w:r w:rsidR="00502831">
        <w:t>выполнения работ</w:t>
      </w:r>
      <w:r w:rsidRPr="00F4029A">
        <w:t xml:space="preserve"> указаны в Приложении 2 к настоящей Документации – Проекте договора, который будет заключен по результатам данного </w:t>
      </w:r>
      <w:r w:rsidR="00F53280">
        <w:t>конкурса</w:t>
      </w:r>
      <w:r w:rsidRPr="00F4029A">
        <w:t>.</w:t>
      </w:r>
    </w:p>
    <w:p w:rsidR="00F4029A" w:rsidRPr="00161E95" w:rsidRDefault="00DC0C5D" w:rsidP="00BB0A5E">
      <w:pPr>
        <w:pStyle w:val="11"/>
        <w:numPr>
          <w:ilvl w:val="1"/>
          <w:numId w:val="3"/>
        </w:numPr>
        <w:spacing w:before="0" w:after="0"/>
      </w:pPr>
      <w:r>
        <w:t>Н</w:t>
      </w:r>
      <w:r w:rsidR="00F4029A" w:rsidRPr="00161E95">
        <w:t>аличие разногласий к проекту договора (Приложе</w:t>
      </w:r>
      <w:r>
        <w:t xml:space="preserve">ние 2 к настоящей Документации): </w:t>
      </w:r>
      <w:r w:rsidRPr="00161E95">
        <w:t>Не допускается</w:t>
      </w:r>
    </w:p>
    <w:p w:rsidR="00F4029A" w:rsidRPr="00BB0A5E" w:rsidRDefault="00F4029A" w:rsidP="00BB0A5E">
      <w:pPr>
        <w:pStyle w:val="11"/>
        <w:numPr>
          <w:ilvl w:val="1"/>
          <w:numId w:val="3"/>
        </w:numPr>
        <w:spacing w:before="0" w:after="0"/>
      </w:pPr>
      <w:r w:rsidRPr="00BB0A5E">
        <w:t>Обеспечение заявки на участие в</w:t>
      </w:r>
      <w:r w:rsidR="004E31E9" w:rsidRPr="00BB0A5E">
        <w:t xml:space="preserve"> </w:t>
      </w:r>
      <w:r w:rsidR="007B1F7E" w:rsidRPr="00BB0A5E">
        <w:t>закупке</w:t>
      </w:r>
      <w:r w:rsidR="00DC0C5D" w:rsidRPr="00BB0A5E">
        <w:t>:</w:t>
      </w:r>
      <w:r w:rsidRPr="00BB0A5E">
        <w:t xml:space="preserve"> Не установлено.</w:t>
      </w:r>
    </w:p>
    <w:p w:rsidR="00F4029A" w:rsidRPr="00BB0A5E" w:rsidRDefault="00F4029A" w:rsidP="00BB0A5E">
      <w:pPr>
        <w:pStyle w:val="11"/>
        <w:numPr>
          <w:ilvl w:val="1"/>
          <w:numId w:val="3"/>
        </w:numPr>
        <w:spacing w:before="0"/>
      </w:pPr>
      <w:r w:rsidRPr="00BB0A5E">
        <w:t>Обеспечение испол</w:t>
      </w:r>
      <w:r w:rsidR="00DC0C5D" w:rsidRPr="00BB0A5E">
        <w:t>нения обязательств по договору:</w:t>
      </w:r>
      <w:r w:rsidRPr="00BB0A5E">
        <w:t xml:space="preserve"> Не установлено</w:t>
      </w:r>
    </w:p>
    <w:p w:rsidR="00F4029A" w:rsidRPr="00F4029A" w:rsidRDefault="00F4029A" w:rsidP="00BB0A5E">
      <w:pPr>
        <w:pStyle w:val="1"/>
        <w:spacing w:after="0"/>
      </w:pPr>
      <w:bookmarkStart w:id="1" w:name="_Toc100849076"/>
      <w:r w:rsidRPr="00F4029A">
        <w:t>Общие требования к предмету закупки</w:t>
      </w:r>
      <w:bookmarkEnd w:id="1"/>
    </w:p>
    <w:p w:rsidR="00F4029A" w:rsidRPr="00F4029A" w:rsidRDefault="00F4029A" w:rsidP="00BB0A5E">
      <w:pPr>
        <w:pStyle w:val="11"/>
        <w:numPr>
          <w:ilvl w:val="1"/>
          <w:numId w:val="8"/>
        </w:numPr>
        <w:spacing w:before="0" w:after="0"/>
        <w:ind w:left="0" w:firstLine="0"/>
      </w:pPr>
      <w:r w:rsidRPr="00F4029A">
        <w:t>Описание предмета закупки, общие требования к о</w:t>
      </w:r>
      <w:r w:rsidR="006E2C2C">
        <w:t xml:space="preserve">бъемам, срокам, условиям </w:t>
      </w:r>
      <w:r w:rsidRPr="00F4029A">
        <w:t xml:space="preserve">оказания услуг, к результатам </w:t>
      </w:r>
      <w:r w:rsidR="006E2C2C">
        <w:t>оказания услуг</w:t>
      </w:r>
      <w:r w:rsidRPr="00F4029A">
        <w:t xml:space="preserve"> установлены заказчиком в Техническом задании (Приложение 1 к настоящей Документации) и проекте Договора, который будет заключен по результатам данной процедуры (Приложение 2 к настоящей Документации). </w:t>
      </w:r>
    </w:p>
    <w:p w:rsidR="009B7F31" w:rsidRDefault="00F4029A" w:rsidP="00BB0A5E">
      <w:pPr>
        <w:pStyle w:val="1"/>
        <w:spacing w:after="0"/>
      </w:pPr>
      <w:bookmarkStart w:id="2" w:name="_Toc100849077"/>
      <w:r w:rsidRPr="00F4029A">
        <w:t>Требования к содержанию, форме, оформлению и составу заявки на участие в закупке</w:t>
      </w:r>
      <w:bookmarkEnd w:id="2"/>
    </w:p>
    <w:p w:rsidR="00F4029A" w:rsidRPr="009B7F31" w:rsidRDefault="00F4029A" w:rsidP="007F174F">
      <w:pPr>
        <w:pStyle w:val="11"/>
        <w:numPr>
          <w:ilvl w:val="1"/>
          <w:numId w:val="9"/>
        </w:numPr>
        <w:spacing w:before="0" w:after="0"/>
        <w:rPr>
          <w:b/>
        </w:rPr>
      </w:pPr>
      <w:r w:rsidRPr="009B7F31">
        <w:rPr>
          <w:b/>
        </w:rPr>
        <w:t>Общие требования к заявке</w:t>
      </w:r>
    </w:p>
    <w:p w:rsidR="00F4029A" w:rsidRPr="00F4029A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9B7F31">
        <w:rPr>
          <w:b/>
        </w:rPr>
        <w:t>Заявка на участие в закупке состоит из двух частей</w:t>
      </w:r>
      <w:r w:rsidR="00954EBB">
        <w:rPr>
          <w:b/>
        </w:rPr>
        <w:t xml:space="preserve"> с подачей</w:t>
      </w:r>
      <w:r w:rsidRPr="009B7F31">
        <w:rPr>
          <w:b/>
        </w:rPr>
        <w:t xml:space="preserve"> предложения участника закупки о цене договора </w:t>
      </w:r>
      <w:r w:rsidRPr="006A4759">
        <w:rPr>
          <w:b/>
        </w:rPr>
        <w:t xml:space="preserve">и </w:t>
      </w:r>
      <w:r w:rsidR="006A4759" w:rsidRPr="006A4759">
        <w:rPr>
          <w:b/>
        </w:rPr>
        <w:t>подачи дополнительного ценового предложения</w:t>
      </w:r>
      <w:r w:rsidR="006A4759">
        <w:t xml:space="preserve">, </w:t>
      </w:r>
      <w:r w:rsidRPr="00F4029A">
        <w:t xml:space="preserve">подается в форме электронного документа в соответствии с регламентом и с использованием функционала электронной торговой площадки АО «Единая электронная торговая площадка» (сайт </w:t>
      </w:r>
      <w:hyperlink r:id="rId12" w:history="1">
        <w:r w:rsidR="009B7F31" w:rsidRPr="009A6567">
          <w:rPr>
            <w:rStyle w:val="ad"/>
          </w:rPr>
          <w:t>www.roseltorg.ru</w:t>
        </w:r>
      </w:hyperlink>
      <w:r w:rsidRPr="00F4029A">
        <w:t>) и должна быть подписана усиленной квалифицированной электронной подписью (далее - электронная подпись) лица, имеющего право действовать от имени соответственно участника закупки</w:t>
      </w:r>
    </w:p>
    <w:p w:rsidR="00F4029A" w:rsidRPr="00F4029A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BB0A5E">
        <w:rPr>
          <w:b/>
          <w:color w:val="7030A0"/>
          <w:u w:val="single"/>
        </w:rPr>
        <w:t>В первой части заявки</w:t>
      </w:r>
      <w:r w:rsidRPr="00BB0A5E">
        <w:rPr>
          <w:color w:val="7030A0"/>
        </w:rPr>
        <w:t xml:space="preserve"> </w:t>
      </w:r>
      <w:r w:rsidRPr="00F4029A">
        <w:t xml:space="preserve">на участие в </w:t>
      </w:r>
      <w:r w:rsidR="00F83865">
        <w:t>конкурсе</w:t>
      </w:r>
      <w:r w:rsidR="007F174F">
        <w:t xml:space="preserve"> </w:t>
      </w:r>
      <w:r w:rsidRPr="00F4029A">
        <w:t xml:space="preserve">указывается описание выполняемых работ, которые являются предметом закупки в соответствии с требованиями документации о закупке. </w:t>
      </w:r>
      <w:r w:rsidRPr="00954EBB">
        <w:rPr>
          <w:b/>
          <w:color w:val="C00000"/>
        </w:rPr>
        <w:t>При этом не допускается указание в первой части заявки на участие сведений об участнике и сведений о ценовом предложении</w:t>
      </w:r>
      <w:r w:rsidRPr="00BB0A5E">
        <w:rPr>
          <w:color w:val="C00000"/>
        </w:rPr>
        <w:t xml:space="preserve">. </w:t>
      </w:r>
      <w:r w:rsidRPr="00F4029A">
        <w:t>Формы документов, которые необходимо подготовить и подать в составе первой части заявки:</w:t>
      </w:r>
    </w:p>
    <w:p w:rsidR="00F4029A" w:rsidRPr="007F174F" w:rsidRDefault="00F4029A" w:rsidP="00513106">
      <w:pPr>
        <w:pStyle w:val="1111"/>
        <w:numPr>
          <w:ilvl w:val="3"/>
          <w:numId w:val="11"/>
        </w:numPr>
        <w:spacing w:after="0"/>
      </w:pPr>
      <w:r w:rsidRPr="007F174F">
        <w:t>Письмо о подаче оферты на выполнение работ / оказание услуг (форма 1);</w:t>
      </w:r>
    </w:p>
    <w:p w:rsidR="00465BA8" w:rsidRPr="007F174F" w:rsidRDefault="00F4029A" w:rsidP="00513106">
      <w:pPr>
        <w:pStyle w:val="1111"/>
        <w:numPr>
          <w:ilvl w:val="3"/>
          <w:numId w:val="11"/>
        </w:numPr>
        <w:spacing w:after="0"/>
      </w:pPr>
      <w:r w:rsidRPr="007F174F">
        <w:t>Техническое предложение на выполнение работ / оказание услуг (форма 2);</w:t>
      </w:r>
    </w:p>
    <w:p w:rsidR="00F4029A" w:rsidRPr="007F174F" w:rsidRDefault="00F4029A" w:rsidP="00513106">
      <w:pPr>
        <w:pStyle w:val="1111"/>
        <w:numPr>
          <w:ilvl w:val="3"/>
          <w:numId w:val="11"/>
        </w:numPr>
        <w:spacing w:after="0"/>
      </w:pPr>
      <w:r w:rsidRPr="007F174F">
        <w:t>График выполнения работ / оказания услуг (форма 3).</w:t>
      </w:r>
    </w:p>
    <w:p w:rsidR="00F4029A" w:rsidRDefault="00F4029A" w:rsidP="00513106">
      <w:pPr>
        <w:pStyle w:val="1111"/>
        <w:numPr>
          <w:ilvl w:val="3"/>
          <w:numId w:val="11"/>
        </w:numPr>
        <w:spacing w:after="0"/>
      </w:pPr>
      <w:r w:rsidRPr="007F174F">
        <w:t xml:space="preserve">Справка о согласии с проектом договора </w:t>
      </w:r>
      <w:r w:rsidR="00DC0C5D">
        <w:t xml:space="preserve">и ЭДО </w:t>
      </w:r>
      <w:r w:rsidRPr="007F174F">
        <w:t>(форма 4);</w:t>
      </w:r>
    </w:p>
    <w:p w:rsidR="001B4EC5" w:rsidRPr="007F174F" w:rsidRDefault="001B4EC5" w:rsidP="001B4EC5">
      <w:pPr>
        <w:pStyle w:val="1111"/>
        <w:numPr>
          <w:ilvl w:val="3"/>
          <w:numId w:val="11"/>
        </w:numPr>
        <w:spacing w:after="0"/>
        <w:ind w:left="0" w:firstLine="0"/>
      </w:pPr>
      <w:r w:rsidRPr="007F174F">
        <w:t>Документы, подтверждающие соответствие Участника требованиям настоящей Документации, указанные в подразделе 4.2.1.1.</w:t>
      </w:r>
    </w:p>
    <w:p w:rsidR="001B4EC5" w:rsidRPr="007F174F" w:rsidRDefault="001B4EC5" w:rsidP="001B4EC5">
      <w:pPr>
        <w:pStyle w:val="1111"/>
        <w:numPr>
          <w:ilvl w:val="3"/>
          <w:numId w:val="11"/>
        </w:numPr>
        <w:spacing w:after="0"/>
        <w:ind w:left="0" w:firstLine="0"/>
      </w:pPr>
      <w:r w:rsidRPr="007F174F">
        <w:t>Документы, предусмотренные п. 4.2.1.1, предоставляются на каждого члена Коллективного участника.</w:t>
      </w:r>
    </w:p>
    <w:p w:rsidR="001B4EC5" w:rsidRPr="00F4029A" w:rsidRDefault="001B4EC5" w:rsidP="001B4EC5">
      <w:pPr>
        <w:pStyle w:val="1110"/>
        <w:numPr>
          <w:ilvl w:val="2"/>
          <w:numId w:val="11"/>
        </w:numPr>
        <w:spacing w:before="0" w:after="0"/>
        <w:ind w:left="0" w:firstLine="0"/>
      </w:pPr>
      <w:r w:rsidRPr="007D02E6">
        <w:rPr>
          <w:b/>
          <w:color w:val="7030A0"/>
          <w:u w:val="single"/>
        </w:rPr>
        <w:t>Во второй части заявки</w:t>
      </w:r>
      <w:r w:rsidRPr="007D02E6">
        <w:rPr>
          <w:color w:val="7030A0"/>
        </w:rPr>
        <w:t xml:space="preserve"> </w:t>
      </w:r>
      <w:r w:rsidRPr="00F4029A">
        <w:t>указываются сведения об участнике закупки, документы, подтверждающие соответствие участника требованиям, установленным заказчиком в документации. Формы документов, которые необходимо подготовить и подать в составе второй части заявки:</w:t>
      </w:r>
    </w:p>
    <w:p w:rsidR="001B4EC5" w:rsidRPr="00F53280" w:rsidRDefault="001B4EC5" w:rsidP="001B4EC5">
      <w:pPr>
        <w:pStyle w:val="1111"/>
        <w:numPr>
          <w:ilvl w:val="3"/>
          <w:numId w:val="11"/>
        </w:numPr>
        <w:spacing w:after="0"/>
        <w:ind w:left="0" w:firstLine="567"/>
      </w:pPr>
      <w:r w:rsidRPr="00F53280">
        <w:t>Документы, подтверждающие соответствие Участника требованиям настоящей Документации, указанные в подразделе 4.2.1.2.</w:t>
      </w:r>
    </w:p>
    <w:p w:rsidR="001B4EC5" w:rsidRPr="00F53280" w:rsidRDefault="001B4EC5" w:rsidP="001B4EC5">
      <w:pPr>
        <w:pStyle w:val="1111"/>
        <w:numPr>
          <w:ilvl w:val="3"/>
          <w:numId w:val="11"/>
        </w:numPr>
        <w:spacing w:after="0"/>
        <w:ind w:left="0" w:firstLine="567"/>
      </w:pPr>
      <w:r w:rsidRPr="00F53280">
        <w:t>Документы, предусмотренные п. 4.2.1.2.1, 4.2.1.2.3, 4.2.1.2.4, предоставляются на каждого члена Коллективного участника.</w:t>
      </w:r>
    </w:p>
    <w:p w:rsidR="001B4EC5" w:rsidRPr="00F4029A" w:rsidRDefault="001B4EC5" w:rsidP="001B4EC5">
      <w:pPr>
        <w:pStyle w:val="1110"/>
        <w:numPr>
          <w:ilvl w:val="2"/>
          <w:numId w:val="11"/>
        </w:numPr>
        <w:spacing w:before="0" w:after="0"/>
        <w:ind w:left="0" w:firstLine="0"/>
      </w:pPr>
      <w:r w:rsidRPr="00F4029A">
        <w:t xml:space="preserve">Предложение участника о цене договора подается по форме 10 (см. Приложение №3 к настоящей документации). К сводной таблице стоимости выполнения работ (форма 10) прикладываются: </w:t>
      </w:r>
    </w:p>
    <w:p w:rsidR="001B4EC5" w:rsidRPr="00064865" w:rsidRDefault="001B4EC5" w:rsidP="001B4EC5">
      <w:pPr>
        <w:pStyle w:val="aa"/>
        <w:numPr>
          <w:ilvl w:val="3"/>
          <w:numId w:val="11"/>
        </w:numPr>
        <w:spacing w:after="0"/>
        <w:ind w:left="0" w:firstLine="567"/>
        <w:jc w:val="both"/>
        <w:rPr>
          <w:i/>
        </w:rPr>
      </w:pPr>
      <w:r w:rsidRPr="00F4029A">
        <w:t>ведомость материалов в формате Excel (форма 10.1) и сканированном виде с подписью уполномоченного лица и печатью;</w:t>
      </w:r>
      <w:r>
        <w:t xml:space="preserve"> </w:t>
      </w:r>
    </w:p>
    <w:p w:rsidR="001B4EC5" w:rsidRPr="00064865" w:rsidRDefault="001B4EC5" w:rsidP="001B4EC5">
      <w:pPr>
        <w:pStyle w:val="aa"/>
        <w:numPr>
          <w:ilvl w:val="3"/>
          <w:numId w:val="11"/>
        </w:numPr>
        <w:spacing w:after="0"/>
        <w:ind w:left="0" w:firstLine="567"/>
        <w:jc w:val="both"/>
        <w:rPr>
          <w:i/>
        </w:rPr>
      </w:pPr>
      <w:r w:rsidRPr="00F4029A">
        <w:t>локальные сметные расчеты в формате Excel (форма 10.2), в формате Гранд-смета и сканированном виде с подписью уполномоченного лица и печатью, с применением понижающего коэффициента;</w:t>
      </w:r>
      <w:r w:rsidRPr="00064865">
        <w:t xml:space="preserve"> </w:t>
      </w:r>
    </w:p>
    <w:p w:rsidR="000E16EE" w:rsidRPr="00BB0A5E" w:rsidRDefault="00D64586" w:rsidP="002F6E22">
      <w:pPr>
        <w:pStyle w:val="1110"/>
        <w:numPr>
          <w:ilvl w:val="2"/>
          <w:numId w:val="11"/>
        </w:numPr>
        <w:spacing w:before="0" w:after="0"/>
        <w:ind w:left="0" w:firstLine="0"/>
        <w:rPr>
          <w:i/>
        </w:rPr>
      </w:pPr>
      <w:r w:rsidRPr="00BB0A5E">
        <w:rPr>
          <w:b/>
          <w:color w:val="7030A0"/>
          <w:u w:val="single"/>
        </w:rPr>
        <w:t>Дополнительное ценовое предложение участника закупки подается по форме 13 (Сводная таблица стоимости выполнения работ).</w:t>
      </w:r>
      <w:r w:rsidR="00886624">
        <w:rPr>
          <w:b/>
          <w:color w:val="7030A0"/>
          <w:u w:val="single"/>
        </w:rPr>
        <w:t xml:space="preserve"> </w:t>
      </w:r>
    </w:p>
    <w:p w:rsidR="00F4029A" w:rsidRPr="00F4029A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F4029A">
        <w:lastRenderedPageBreak/>
        <w:t xml:space="preserve">Заявка участника должна быть подготовлена в строгом соответствии с формами документов и Инструкциями по заполнению, приведенными в Приложении №3 к настоящей Документации и содержать в своем составе документы, указанные в п.п. 3.1 и 4.2. </w:t>
      </w:r>
    </w:p>
    <w:p w:rsidR="00F4029A" w:rsidRPr="00F4029A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F4029A">
        <w:t xml:space="preserve">При не предоставлении документов, указанных в п. 3.1 и п. 4.2 (за исключением документов, указанных в п. </w:t>
      </w:r>
      <w:r w:rsidR="007268BD">
        <w:t>3.1.8</w:t>
      </w:r>
      <w:r w:rsidRPr="00F4029A">
        <w:t xml:space="preserve">), или предоставлении документов, оформленных не в соответствии с формами документов и Инструкциями по заполнению, приведенными в Приложении №3 к настоящей Документации, заявка Участника подлежит отклонению. </w:t>
      </w:r>
    </w:p>
    <w:p w:rsidR="001B4EC5" w:rsidRPr="00006B41" w:rsidRDefault="001B4EC5" w:rsidP="001B4EC5">
      <w:pPr>
        <w:pStyle w:val="1110"/>
        <w:numPr>
          <w:ilvl w:val="2"/>
          <w:numId w:val="11"/>
        </w:numPr>
        <w:spacing w:before="0" w:after="0"/>
        <w:ind w:left="0" w:firstLine="0"/>
      </w:pPr>
      <w:r w:rsidRPr="00006B41">
        <w:t>Не предоставление документов, указанных в п. 4.2.1.1, 4.2.1.2.7 – 4.2.1.2.1</w:t>
      </w:r>
      <w:r>
        <w:t>1</w:t>
      </w:r>
      <w:r w:rsidRPr="00006B41">
        <w:t xml:space="preserve"> учитывается при оценке рейтинга заявки в соответствии с п. 9.3. настоящей Документации.</w:t>
      </w:r>
    </w:p>
    <w:p w:rsidR="00F4029A" w:rsidRPr="00F4029A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F4029A">
        <w:t xml:space="preserve">При формировании заявки каждый файл с документом должен иметь краткое название (не более 30 символов). В начале названия каждого файла должен стоять номер 301, 302 и т.д. либо 401, 402 и т.д., в зависимости от того, в соответствии с требованиями какого раздела Документации предоставляются документы. </w:t>
      </w:r>
    </w:p>
    <w:p w:rsidR="00F4029A" w:rsidRPr="00F4029A" w:rsidRDefault="00F4029A" w:rsidP="00513106">
      <w:pPr>
        <w:pStyle w:val="1110"/>
        <w:numPr>
          <w:ilvl w:val="2"/>
          <w:numId w:val="11"/>
        </w:numPr>
        <w:spacing w:before="0" w:after="0"/>
        <w:ind w:left="0" w:firstLine="0"/>
      </w:pPr>
      <w:r w:rsidRPr="00F4029A">
        <w:t>Никакие исправления в тексте заявки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F4029A" w:rsidRPr="00F4029A" w:rsidRDefault="00F4029A" w:rsidP="00336D07">
      <w:pPr>
        <w:pStyle w:val="1110"/>
        <w:numPr>
          <w:ilvl w:val="0"/>
          <w:numId w:val="0"/>
        </w:numPr>
        <w:spacing w:before="0"/>
      </w:pPr>
    </w:p>
    <w:p w:rsidR="00465BA8" w:rsidRDefault="00F4029A" w:rsidP="00CE3A91">
      <w:pPr>
        <w:pStyle w:val="11"/>
        <w:numPr>
          <w:ilvl w:val="1"/>
          <w:numId w:val="9"/>
        </w:numPr>
        <w:spacing w:after="0"/>
        <w:rPr>
          <w:b/>
        </w:rPr>
      </w:pPr>
      <w:r w:rsidRPr="00465BA8">
        <w:rPr>
          <w:b/>
        </w:rPr>
        <w:t>Требования к сроку действия заявки</w:t>
      </w:r>
    </w:p>
    <w:p w:rsidR="00F4029A" w:rsidRPr="00465BA8" w:rsidRDefault="00F4029A" w:rsidP="00513106">
      <w:pPr>
        <w:pStyle w:val="11"/>
        <w:numPr>
          <w:ilvl w:val="2"/>
          <w:numId w:val="13"/>
        </w:numPr>
        <w:spacing w:before="0" w:after="0"/>
        <w:ind w:left="0" w:firstLine="0"/>
        <w:rPr>
          <w:b/>
        </w:rPr>
      </w:pPr>
      <w:r w:rsidRPr="00F4029A">
        <w:t xml:space="preserve">Заявка действительна в течение срока, указанного Участником в Письме о подаче оферты (форма 1 Приложения 3). В любом случае этот срок не должен быть менее чем 90 календарных дней со дня, следующего за днем окончания приема Заявок (пункт 5.1). </w:t>
      </w:r>
    </w:p>
    <w:p w:rsidR="00465BA8" w:rsidRPr="00C40D64" w:rsidRDefault="00F4029A" w:rsidP="00513106">
      <w:pPr>
        <w:pStyle w:val="11"/>
        <w:numPr>
          <w:ilvl w:val="1"/>
          <w:numId w:val="9"/>
        </w:numPr>
        <w:spacing w:after="0"/>
        <w:ind w:left="0" w:firstLine="0"/>
        <w:rPr>
          <w:b/>
        </w:rPr>
      </w:pPr>
      <w:r w:rsidRPr="00C40D64">
        <w:rPr>
          <w:b/>
        </w:rPr>
        <w:t>Требования к языку заявки</w:t>
      </w:r>
    </w:p>
    <w:p w:rsidR="00F4029A" w:rsidRPr="00F4029A" w:rsidRDefault="00F4029A" w:rsidP="00513106">
      <w:pPr>
        <w:pStyle w:val="11"/>
        <w:numPr>
          <w:ilvl w:val="2"/>
          <w:numId w:val="14"/>
        </w:numPr>
        <w:spacing w:before="0" w:after="0"/>
        <w:ind w:left="0" w:firstLine="0"/>
      </w:pPr>
      <w:r w:rsidRPr="00F4029A">
        <w:t>Все документы, входящие в заявку, должны быть подготовлены на русском языке за исключением нижеследующего.</w:t>
      </w:r>
    </w:p>
    <w:p w:rsidR="00F4029A" w:rsidRPr="00F4029A" w:rsidRDefault="00F4029A" w:rsidP="00513106">
      <w:pPr>
        <w:pStyle w:val="11"/>
        <w:numPr>
          <w:ilvl w:val="2"/>
          <w:numId w:val="14"/>
        </w:numPr>
        <w:spacing w:before="0" w:after="0"/>
        <w:ind w:left="0" w:firstLine="0"/>
      </w:pPr>
      <w:r w:rsidRPr="00F4029A">
        <w:t>Документы, оригиналы которых выданы Участнику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Организатор закупки будет принимать решение на основании перевода.</w:t>
      </w:r>
    </w:p>
    <w:p w:rsidR="00F4029A" w:rsidRPr="00F4029A" w:rsidRDefault="00F4029A" w:rsidP="00513106">
      <w:pPr>
        <w:pStyle w:val="11"/>
        <w:numPr>
          <w:ilvl w:val="2"/>
          <w:numId w:val="14"/>
        </w:numPr>
        <w:spacing w:before="0" w:after="0"/>
        <w:ind w:left="0" w:firstLine="0"/>
      </w:pPr>
      <w:r w:rsidRPr="00F4029A">
        <w:t>Организатор закупки вправе не рассматривать документы, не переведенные на русский язык.</w:t>
      </w:r>
    </w:p>
    <w:p w:rsidR="00465BA8" w:rsidRPr="00465BA8" w:rsidRDefault="00F4029A" w:rsidP="00513106">
      <w:pPr>
        <w:pStyle w:val="11"/>
        <w:numPr>
          <w:ilvl w:val="1"/>
          <w:numId w:val="9"/>
        </w:numPr>
        <w:spacing w:after="0"/>
        <w:ind w:left="0" w:firstLine="0"/>
        <w:rPr>
          <w:b/>
        </w:rPr>
      </w:pPr>
      <w:r w:rsidRPr="00465BA8">
        <w:rPr>
          <w:b/>
        </w:rPr>
        <w:t>Требования к валюте заявки</w:t>
      </w:r>
    </w:p>
    <w:p w:rsidR="00F4029A" w:rsidRPr="00F4029A" w:rsidRDefault="00F4029A" w:rsidP="00513106">
      <w:pPr>
        <w:pStyle w:val="11"/>
        <w:numPr>
          <w:ilvl w:val="2"/>
          <w:numId w:val="15"/>
        </w:numPr>
        <w:spacing w:before="0" w:after="0"/>
        <w:ind w:left="0" w:firstLine="0"/>
      </w:pPr>
      <w:r w:rsidRPr="00F4029A">
        <w:t>Все суммы денежных средств в документах, входящих в заявку, должны быть выражены в российских рублях за исключением нижеследующего.</w:t>
      </w:r>
    </w:p>
    <w:p w:rsidR="00F4029A" w:rsidRPr="00F4029A" w:rsidRDefault="00F4029A" w:rsidP="00161E95">
      <w:pPr>
        <w:pStyle w:val="11"/>
        <w:numPr>
          <w:ilvl w:val="2"/>
          <w:numId w:val="15"/>
        </w:numPr>
        <w:spacing w:before="0"/>
        <w:ind w:left="0" w:firstLine="0"/>
      </w:pPr>
      <w:r w:rsidRPr="00F4029A"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C40D64" w:rsidRPr="00C40D64" w:rsidRDefault="00F4029A" w:rsidP="00161E95">
      <w:pPr>
        <w:pStyle w:val="11"/>
        <w:numPr>
          <w:ilvl w:val="1"/>
          <w:numId w:val="9"/>
        </w:numPr>
        <w:spacing w:after="0"/>
        <w:ind w:left="0" w:firstLine="0"/>
        <w:rPr>
          <w:b/>
        </w:rPr>
      </w:pPr>
      <w:r w:rsidRPr="00C40D64">
        <w:rPr>
          <w:b/>
        </w:rPr>
        <w:t>Требования к описанию выполняемых участниками работ, количественных и качественных характеристик работ в первой части заявки.</w:t>
      </w:r>
    </w:p>
    <w:p w:rsidR="00F4029A" w:rsidRPr="00F4029A" w:rsidRDefault="00F4029A" w:rsidP="00513106">
      <w:pPr>
        <w:pStyle w:val="11"/>
        <w:numPr>
          <w:ilvl w:val="2"/>
          <w:numId w:val="16"/>
        </w:numPr>
        <w:spacing w:before="0"/>
        <w:ind w:left="0" w:firstLine="0"/>
      </w:pPr>
      <w:r w:rsidRPr="00F4029A">
        <w:t>Участник приводит описание выполняемых работ, являющихся предметом заключаемого договора, количественных и качественных характеристик по Форме 2 Приложения 3 к настоящей Документации (Техническое предложение), руководствуясь инструкцией по заполнению Формы 2 Приложения 3 к настоящей Документации, а также требованиями к выполняемым работам, количественным и качественным характеристикам, приведенным в Приложении 1 к настоящей Документации (Техническом задании).</w:t>
      </w:r>
    </w:p>
    <w:p w:rsidR="00F4029A" w:rsidRPr="00C40D64" w:rsidRDefault="00F4029A" w:rsidP="00CE3A91">
      <w:pPr>
        <w:pStyle w:val="1"/>
        <w:spacing w:after="0"/>
        <w:ind w:left="0" w:firstLine="0"/>
      </w:pPr>
      <w:bookmarkStart w:id="3" w:name="_Toc100849078"/>
      <w:r w:rsidRPr="00C40D64">
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</w:r>
      <w:bookmarkEnd w:id="3"/>
    </w:p>
    <w:p w:rsidR="00F4029A" w:rsidRPr="00C40D64" w:rsidRDefault="00F4029A" w:rsidP="00CE3A91">
      <w:pPr>
        <w:pStyle w:val="11"/>
        <w:numPr>
          <w:ilvl w:val="1"/>
          <w:numId w:val="17"/>
        </w:numPr>
        <w:spacing w:before="0" w:after="0"/>
        <w:rPr>
          <w:b/>
        </w:rPr>
      </w:pPr>
      <w:r w:rsidRPr="00C40D64">
        <w:rPr>
          <w:b/>
        </w:rPr>
        <w:t>Требования к Участникам</w:t>
      </w:r>
    </w:p>
    <w:p w:rsidR="00F4029A" w:rsidRPr="00F4029A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 xml:space="preserve">Участвовать в данной процедуре закупки может только субъект малого и среднего предпринимательства или несколько субъектов малого и среднего предпринимательства, </w:t>
      </w:r>
      <w:r w:rsidRPr="00F4029A">
        <w:lastRenderedPageBreak/>
        <w:t xml:space="preserve">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способные на законных основаниях выполнить требуемые работы. </w:t>
      </w:r>
    </w:p>
    <w:p w:rsidR="00F4029A" w:rsidRPr="00F4029A" w:rsidRDefault="00F4029A" w:rsidP="00C40D64">
      <w:pPr>
        <w:spacing w:after="0"/>
      </w:pPr>
      <w:r w:rsidRPr="00F4029A">
        <w:t xml:space="preserve">Порядок участия нескольких субъектов малого и среднего предпринимательства, выступающих на стороне одного Участника закупки, приведен в пункте 4.3. настоящей документации. </w:t>
      </w:r>
    </w:p>
    <w:p w:rsidR="00F4029A" w:rsidRPr="00F4029A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 xml:space="preserve">Участник закупочной процедуры должен быть аккредитован на электронной торговой площадке АО «Единая электронная торговая площадка» (сайт </w:t>
      </w:r>
      <w:hyperlink r:id="rId13" w:history="1">
        <w:r w:rsidR="00CE3A91" w:rsidRPr="00C33765">
          <w:rPr>
            <w:rStyle w:val="ad"/>
          </w:rPr>
          <w:t>www.roseltorg.ru</w:t>
        </w:r>
      </w:hyperlink>
      <w:r w:rsidRPr="00F4029A">
        <w:t>) в качестве заявителя в соответствии с правилами и регламентами электронной торговой площадки.</w:t>
      </w:r>
    </w:p>
    <w:p w:rsidR="00F4029A" w:rsidRPr="00F4029A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 xml:space="preserve">Чтобы претендовать на победу в данной процедуре </w:t>
      </w:r>
      <w:r w:rsidR="00CE3A91">
        <w:t>конкурса</w:t>
      </w:r>
      <w:r w:rsidR="00161E95" w:rsidRPr="00161E95">
        <w:t xml:space="preserve"> </w:t>
      </w:r>
      <w:r w:rsidRPr="00F4029A">
        <w:t>и на право заключения Договора, Участник самостоятельно или Коллективный участник в целом должен отвечать требованиям, изложенным в Техническом задании (приложение №1 к настоящей Документации), а также нижеизложенным требованиям:</w:t>
      </w:r>
    </w:p>
    <w:p w:rsidR="00F4029A" w:rsidRPr="00F4029A" w:rsidRDefault="00C40D64" w:rsidP="00406DC6">
      <w:pPr>
        <w:pStyle w:val="1111"/>
        <w:numPr>
          <w:ilvl w:val="3"/>
          <w:numId w:val="18"/>
        </w:numPr>
        <w:spacing w:after="0"/>
        <w:ind w:left="0" w:firstLine="567"/>
      </w:pPr>
      <w:r>
        <w:t xml:space="preserve"> </w:t>
      </w:r>
      <w:r w:rsidR="00F4029A" w:rsidRPr="00F4029A">
        <w:t>Участник должен обладать необходимыми профессиональными знаниями и опытом, управленческой компетентностью и репутацией, иметь ресурсные возможности (финансовые, материально-технические, производственные, трудовые);</w:t>
      </w:r>
    </w:p>
    <w:p w:rsidR="00F4029A" w:rsidRPr="00F4029A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F4029A"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порядке, иметь соответствующие действующие лицензии, выписки из реестров членов СРО, патенты, на виды деятельности, связанные с выполнением Договора, в соответствии с действующим законодательством РФ, при наличии требований в Техническом задании);</w:t>
      </w:r>
    </w:p>
    <w:p w:rsidR="00F4029A" w:rsidRPr="00406DC6" w:rsidRDefault="00F4029A" w:rsidP="00406DC6">
      <w:pPr>
        <w:spacing w:after="0"/>
        <w:jc w:val="both"/>
        <w:rPr>
          <w:i/>
        </w:rPr>
      </w:pPr>
      <w:r w:rsidRPr="00406DC6">
        <w:rPr>
          <w:i/>
        </w:rPr>
        <w:t>Требование о членстве в СРО не распространяется:</w:t>
      </w:r>
    </w:p>
    <w:p w:rsidR="00F4029A" w:rsidRPr="00406DC6" w:rsidRDefault="00161E95" w:rsidP="00406DC6">
      <w:pPr>
        <w:spacing w:after="0"/>
        <w:jc w:val="both"/>
        <w:rPr>
          <w:i/>
        </w:rPr>
      </w:pPr>
      <w:r w:rsidRPr="00406DC6">
        <w:rPr>
          <w:i/>
        </w:rPr>
        <w:t xml:space="preserve">в </w:t>
      </w:r>
      <w:r w:rsidR="00F4029A" w:rsidRPr="00406DC6">
        <w:rPr>
          <w:i/>
        </w:rPr>
        <w:t>области строительства, реконструкции, капитального ремонта объектов капитального строительства:</w:t>
      </w:r>
    </w:p>
    <w:p w:rsidR="00F4029A" w:rsidRPr="00406DC6" w:rsidRDefault="00F4029A" w:rsidP="00406DC6">
      <w:pPr>
        <w:spacing w:after="0"/>
        <w:jc w:val="both"/>
        <w:rPr>
          <w:i/>
        </w:rPr>
      </w:pPr>
      <w:r w:rsidRPr="00406DC6">
        <w:rPr>
          <w:i/>
        </w:rPr>
        <w:t xml:space="preserve">- на участников, которые предложат цену договора </w:t>
      </w:r>
      <w:r w:rsidR="007B0C03">
        <w:rPr>
          <w:i/>
        </w:rPr>
        <w:t xml:space="preserve">10 </w:t>
      </w:r>
      <w:r w:rsidRPr="00406DC6">
        <w:rPr>
          <w:i/>
        </w:rPr>
        <w:t>млн. руб. и менее по договору подряда на строительство, реконструкцию, капитальны</w:t>
      </w:r>
      <w:r w:rsidR="00161E95" w:rsidRPr="00406DC6">
        <w:rPr>
          <w:i/>
        </w:rPr>
        <w:t xml:space="preserve">й ремонт объектов капитального </w:t>
      </w:r>
      <w:r w:rsidRPr="00406DC6">
        <w:rPr>
          <w:i/>
        </w:rPr>
        <w:t>строительства;</w:t>
      </w:r>
    </w:p>
    <w:p w:rsidR="00F4029A" w:rsidRPr="00406DC6" w:rsidRDefault="00F4029A" w:rsidP="00406DC6">
      <w:pPr>
        <w:spacing w:after="0"/>
        <w:jc w:val="both"/>
        <w:rPr>
          <w:i/>
        </w:rPr>
      </w:pPr>
      <w:r w:rsidRPr="00406DC6">
        <w:rPr>
          <w:i/>
        </w:rPr>
        <w:t>- на участников, перечисленных в. ч. 2.2. ст. 52 ГрК РФ;</w:t>
      </w:r>
    </w:p>
    <w:p w:rsidR="00F4029A" w:rsidRPr="00406DC6" w:rsidRDefault="00F4029A" w:rsidP="00406DC6">
      <w:pPr>
        <w:spacing w:after="0"/>
        <w:jc w:val="both"/>
        <w:rPr>
          <w:i/>
        </w:rPr>
      </w:pPr>
      <w:r w:rsidRPr="00406DC6">
        <w:rPr>
          <w:i/>
        </w:rPr>
        <w:t xml:space="preserve">в области инженерных изысканий: </w:t>
      </w:r>
    </w:p>
    <w:p w:rsidR="00F4029A" w:rsidRPr="00406DC6" w:rsidRDefault="00161E95" w:rsidP="00406DC6">
      <w:pPr>
        <w:spacing w:after="0"/>
        <w:jc w:val="both"/>
        <w:rPr>
          <w:i/>
        </w:rPr>
      </w:pPr>
      <w:r w:rsidRPr="00406DC6">
        <w:rPr>
          <w:i/>
        </w:rPr>
        <w:t xml:space="preserve">- на участников, </w:t>
      </w:r>
      <w:r w:rsidR="00F4029A" w:rsidRPr="00406DC6">
        <w:rPr>
          <w:i/>
        </w:rPr>
        <w:t>перечисленных в ч. 2.1 ст. 47 ГрК РФ;</w:t>
      </w:r>
    </w:p>
    <w:p w:rsidR="00F4029A" w:rsidRPr="00406DC6" w:rsidRDefault="00F4029A" w:rsidP="00406DC6">
      <w:pPr>
        <w:spacing w:after="0"/>
        <w:jc w:val="both"/>
        <w:rPr>
          <w:i/>
        </w:rPr>
      </w:pPr>
      <w:r w:rsidRPr="00406DC6">
        <w:rPr>
          <w:i/>
        </w:rPr>
        <w:t>в области архитектурно-строительного проектирования:</w:t>
      </w:r>
    </w:p>
    <w:p w:rsidR="00F4029A" w:rsidRDefault="00161E95" w:rsidP="00406DC6">
      <w:pPr>
        <w:spacing w:after="0"/>
        <w:jc w:val="both"/>
        <w:rPr>
          <w:i/>
        </w:rPr>
      </w:pPr>
      <w:r w:rsidRPr="00406DC6">
        <w:rPr>
          <w:i/>
        </w:rPr>
        <w:t xml:space="preserve"> - на участников перечисленных </w:t>
      </w:r>
      <w:r w:rsidR="00D4262C">
        <w:rPr>
          <w:i/>
        </w:rPr>
        <w:t xml:space="preserve">в </w:t>
      </w:r>
      <w:r w:rsidR="00F4029A" w:rsidRPr="00406DC6">
        <w:rPr>
          <w:i/>
        </w:rPr>
        <w:t>ч. 4.1 ст. 48 ГрК РФ.</w:t>
      </w:r>
    </w:p>
    <w:p w:rsidR="001B4EC5" w:rsidRDefault="001B4EC5" w:rsidP="001B4EC5">
      <w:pPr>
        <w:pStyle w:val="1111"/>
        <w:numPr>
          <w:ilvl w:val="0"/>
          <w:numId w:val="0"/>
        </w:numPr>
        <w:spacing w:after="0"/>
        <w:ind w:firstLine="567"/>
      </w:pPr>
      <w:r>
        <w:t xml:space="preserve">Совокупный размер обязательств участника закупки по договору подряда на выполнение инженерных изысканий, подготовку проектной документации, по договору строительного подряда, по договору подряда </w:t>
      </w:r>
      <w:r w:rsidRPr="001B3B49">
        <w:t xml:space="preserve">на осуществление сноса, </w:t>
      </w:r>
      <w:r>
        <w:t>которые заключены с использованием конкурентных способов заключения договоров, не должен превышать уровень ответственности участника по компенсационному фонду обеспечения договорных обязательств.</w:t>
      </w:r>
    </w:p>
    <w:p w:rsidR="001B4EC5" w:rsidRPr="00B13493" w:rsidRDefault="001B4EC5" w:rsidP="001B4EC5">
      <w:pPr>
        <w:spacing w:after="0"/>
        <w:ind w:firstLine="709"/>
        <w:jc w:val="both"/>
      </w:pPr>
      <w:r w:rsidRPr="00B13493">
        <w:t xml:space="preserve">В случае если на момент подачи заявки на участие в закупочной процедуре у Участника отсутствует уровень ответственности по компенсационному фонду обеспечения договорных обязательств, необходимый для выполнения работ, то </w:t>
      </w:r>
      <w:r w:rsidRPr="00B13493">
        <w:rPr>
          <w:color w:val="FF0000"/>
        </w:rPr>
        <w:t>Участник должен предоставить гарантийное письмо о том, что в случае признание его победителем, он обязуется получить необходимый для выполнения работ уровень финансовой ответственности СРО по компенсационному фонду обеспечения договорных обязательств.</w:t>
      </w:r>
    </w:p>
    <w:p w:rsidR="00F4029A" w:rsidRPr="00F4029A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F4029A">
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F4029A" w:rsidRPr="00F4029A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F4029A">
        <w:t>Участник не должен иметь недоимки по налогам, сборам, задолженности по иным обязательным платежам в бюджеты бюджетной системы Российской Федерации;</w:t>
      </w:r>
    </w:p>
    <w:p w:rsidR="00F4029A" w:rsidRPr="00F4029A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F4029A">
        <w:t>Участник не должен иметь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Федерации;</w:t>
      </w:r>
    </w:p>
    <w:p w:rsidR="00F4029A" w:rsidRPr="00F4029A" w:rsidRDefault="00F4029A" w:rsidP="00406DC6">
      <w:pPr>
        <w:pStyle w:val="1111"/>
        <w:numPr>
          <w:ilvl w:val="3"/>
          <w:numId w:val="18"/>
        </w:numPr>
        <w:spacing w:after="0"/>
        <w:ind w:left="0" w:firstLine="567"/>
      </w:pPr>
      <w:r w:rsidRPr="00F4029A">
        <w:t xml:space="preserve">Участник не должен иметь фактов привлечения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</w:t>
      </w:r>
      <w:r w:rsidRPr="00F4029A">
        <w:lastRenderedPageBreak/>
        <w:t>правонарушениях в течение двух лет до момента подачи заявки на участие в конкурентной закупке;</w:t>
      </w:r>
    </w:p>
    <w:p w:rsidR="00F4029A" w:rsidRPr="00F4029A" w:rsidRDefault="00F4029A" w:rsidP="00406DC6">
      <w:pPr>
        <w:pStyle w:val="1111"/>
        <w:numPr>
          <w:ilvl w:val="3"/>
          <w:numId w:val="18"/>
        </w:numPr>
        <w:ind w:left="0" w:firstLine="567"/>
      </w:pPr>
      <w:r w:rsidRPr="00F4029A">
        <w:t>Участник не должен быть внесен в реестры недобросовестных поставщиков, предусмотренные федеральными законами от 18.07.2011г. N 223-ФЗ и от 05.04.2013г. N 44-ФЗ.</w:t>
      </w:r>
    </w:p>
    <w:p w:rsidR="00F4029A" w:rsidRPr="00DA1C8C" w:rsidRDefault="00F4029A" w:rsidP="00513106">
      <w:pPr>
        <w:pStyle w:val="11"/>
        <w:numPr>
          <w:ilvl w:val="1"/>
          <w:numId w:val="18"/>
        </w:numPr>
        <w:spacing w:before="0" w:after="0"/>
        <w:ind w:left="0" w:firstLine="0"/>
        <w:rPr>
          <w:b/>
        </w:rPr>
      </w:pPr>
      <w:r w:rsidRPr="00DA1C8C">
        <w:rPr>
          <w:b/>
        </w:rPr>
        <w:t>Требования к документам, подтверждающим соответствие Участника установленным требованиям</w:t>
      </w:r>
    </w:p>
    <w:p w:rsidR="00F4029A" w:rsidRPr="00F4029A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 xml:space="preserve">В </w:t>
      </w:r>
      <w:r w:rsidRPr="00DA1C8C">
        <w:rPr>
          <w:rStyle w:val="1112"/>
        </w:rPr>
        <w:t>связи</w:t>
      </w:r>
      <w:r w:rsidRPr="00F4029A">
        <w:t xml:space="preserve"> с вышеизложенным Участник должен включить: </w:t>
      </w:r>
    </w:p>
    <w:p w:rsidR="00DA1C8C" w:rsidRDefault="00F4029A" w:rsidP="00513106">
      <w:pPr>
        <w:pStyle w:val="1111"/>
        <w:numPr>
          <w:ilvl w:val="3"/>
          <w:numId w:val="18"/>
        </w:numPr>
        <w:spacing w:after="0"/>
        <w:ind w:left="0" w:firstLine="0"/>
      </w:pPr>
      <w:r w:rsidRPr="00406DC6">
        <w:rPr>
          <w:rFonts w:cs="Times New Roman"/>
          <w:b/>
          <w:color w:val="7030A0"/>
          <w:u w:val="single"/>
        </w:rPr>
        <w:t>в состав первой части</w:t>
      </w:r>
      <w:r w:rsidRPr="00406DC6">
        <w:rPr>
          <w:color w:val="7030A0"/>
        </w:rPr>
        <w:t xml:space="preserve"> </w:t>
      </w:r>
      <w:r w:rsidRPr="00F4029A">
        <w:t xml:space="preserve">заявки документы, </w:t>
      </w:r>
      <w:r w:rsidR="00B87C2F">
        <w:t>указанные в п.3.1.2.</w:t>
      </w:r>
    </w:p>
    <w:p w:rsidR="001B4EC5" w:rsidRPr="00006B41" w:rsidRDefault="001B4EC5" w:rsidP="001B4EC5">
      <w:pPr>
        <w:pStyle w:val="1111"/>
        <w:numPr>
          <w:ilvl w:val="4"/>
          <w:numId w:val="18"/>
        </w:numPr>
        <w:spacing w:after="0"/>
        <w:ind w:left="0" w:firstLine="567"/>
        <w:rPr>
          <w:i/>
          <w:color w:val="C00000"/>
        </w:rPr>
      </w:pPr>
      <w:r>
        <w:t xml:space="preserve">Справка о материально-технических ресурсах (форма 5), подтверждающая соответствие требований, установленных в Техническом задании. </w:t>
      </w:r>
      <w:r w:rsidRPr="00006B41">
        <w:rPr>
          <w:i/>
          <w:color w:val="C00000"/>
        </w:rPr>
        <w:t>Предоставляются в первой части заявки без указания сведений об участнике. В случае содержания в документе сведений об участнике – такой документ необходимо предоставить во второй части заявки;</w:t>
      </w:r>
    </w:p>
    <w:p w:rsidR="001B4EC5" w:rsidRPr="00006B41" w:rsidRDefault="001B4EC5" w:rsidP="001B4EC5">
      <w:pPr>
        <w:pStyle w:val="1111"/>
        <w:numPr>
          <w:ilvl w:val="4"/>
          <w:numId w:val="18"/>
        </w:numPr>
        <w:spacing w:after="0"/>
        <w:ind w:left="0" w:firstLine="567"/>
        <w:rPr>
          <w:i/>
          <w:color w:val="C00000"/>
        </w:rPr>
      </w:pPr>
      <w:r>
        <w:t xml:space="preserve"> Справка о кадровых ресурсах (форма 6), с приложением копий документов, подтверждающих соответствие требований, установленных в Техническом задании. Копии документов, подтверждающих соответствие требований, установленных в Техническом задании, предоставляются в первой части заявки без указания сведений об участнике. В случае содержания в документе сведений об участнике – такой документ необходимо предоставить во второй части заявки. </w:t>
      </w:r>
      <w:r w:rsidRPr="00006B41">
        <w:rPr>
          <w:i/>
          <w:color w:val="C00000"/>
        </w:rPr>
        <w:t>Копии документов, подтверждающих соответствие требований, установленных в Техническом задании, предоставляются в первой части заявки без указания сведений об участнике. В случае содержания в документе сведений об участнике – такой документ необходимо предоставить во второй части заявки;</w:t>
      </w:r>
    </w:p>
    <w:p w:rsidR="001B4EC5" w:rsidRPr="00006B41" w:rsidRDefault="001B4EC5" w:rsidP="001B4EC5">
      <w:pPr>
        <w:pStyle w:val="1111"/>
        <w:numPr>
          <w:ilvl w:val="4"/>
          <w:numId w:val="18"/>
        </w:numPr>
        <w:spacing w:after="0"/>
        <w:ind w:left="0" w:firstLine="567"/>
        <w:rPr>
          <w:i/>
          <w:color w:val="C00000"/>
        </w:rPr>
      </w:pPr>
      <w:r>
        <w:t xml:space="preserve"> Справка о перечне и годовых объемах выполнения аналогичных договоров (форма 7), с приложением копий документов, подтверждающих соответствие требований, установленных в Техническом задании. </w:t>
      </w:r>
      <w:r w:rsidRPr="00006B41">
        <w:rPr>
          <w:i/>
          <w:color w:val="C00000"/>
        </w:rPr>
        <w:t>Копии документов, подтверждающих наличие вышеуказанных сведений в соответствии с требованиями, установленными в Техническом задании, предоставляются в первой части заявки без указания сведений об участнике. В случае содержания в документе в первой части заявки сведений об участнике, необходимо убрать эту информацию и обезличить документ, иначе данная заявка будет подлежать отклонению;</w:t>
      </w:r>
    </w:p>
    <w:p w:rsidR="00F4029A" w:rsidRPr="00F4029A" w:rsidRDefault="00F4029A" w:rsidP="00CE3A91">
      <w:pPr>
        <w:pStyle w:val="1111"/>
        <w:numPr>
          <w:ilvl w:val="3"/>
          <w:numId w:val="18"/>
        </w:numPr>
        <w:spacing w:after="0"/>
        <w:ind w:left="0" w:firstLine="0"/>
      </w:pPr>
      <w:r w:rsidRPr="00406DC6">
        <w:rPr>
          <w:rFonts w:cs="Times New Roman"/>
          <w:b/>
          <w:color w:val="7030A0"/>
          <w:u w:val="single"/>
        </w:rPr>
        <w:t>в состав второй части</w:t>
      </w:r>
      <w:r w:rsidRPr="00406DC6">
        <w:rPr>
          <w:color w:val="7030A0"/>
        </w:rPr>
        <w:t xml:space="preserve"> </w:t>
      </w:r>
      <w:r w:rsidRPr="00F4029A">
        <w:t>заявки следующие документы, подтверждающие его соответствие вышеуказанным требованиям: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Оригинал Декларации о соответствии участника закупки требованиям, установленным документацией о конкурентной закупке (форма 8);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Оригинал анкеты Участника (форма 9);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Копия Устава в действующей редакции, если участником конкурентной закупки с участием субъектов малого и среднего предпринимательства является юридическое лицо;</w:t>
      </w:r>
    </w:p>
    <w:p w:rsidR="00F4029A" w:rsidRPr="00F4029A" w:rsidRDefault="00F4029A" w:rsidP="000D3CCC">
      <w:pPr>
        <w:tabs>
          <w:tab w:val="left" w:pos="1560"/>
        </w:tabs>
        <w:spacing w:after="0"/>
        <w:ind w:firstLine="567"/>
      </w:pPr>
      <w:r w:rsidRPr="00F4029A">
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Копия документа, подтверждающего полномочия лица действовать от имени участника конкурентной закупки с участием субъектов малого и среднего предпринимательства;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 xml:space="preserve">Оригинал декларации о соответствии Участника критериям отнесения к субъектам малого и среднего предпринимательства (форма 12), в случае отсутствия сведений об Участнике, который является вновь зарегистрированным индивидуальным предпринимателем или вновь созданным юридическим лицом, в соответствии с частью 3 статьи 4 Федерального закона "О </w:t>
      </w:r>
      <w:r w:rsidRPr="00F4029A">
        <w:lastRenderedPageBreak/>
        <w:t xml:space="preserve">развитии малого и среднего предпринимательства в Российской Федерации", в едином реестре субъектов малого и среднего предпринимательства; </w:t>
      </w:r>
    </w:p>
    <w:p w:rsidR="00F4029A" w:rsidRPr="00C22E2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C22E2A">
        <w:t>Копия бухгалтерского баланса (форма №1 по ОКУД) и отчета о финансовых результатах предприятия (форма №2 по ОКУД) за три предшествующих календарных го</w:t>
      </w:r>
      <w:r w:rsidR="00CE3A91" w:rsidRPr="00C22E2A">
        <w:t xml:space="preserve">да с отметкой налогового органа. </w:t>
      </w:r>
    </w:p>
    <w:p w:rsidR="00F4029A" w:rsidRPr="001B4EC5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1B4EC5">
        <w:t>Копии документов, подтверждающих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РФ;</w:t>
      </w:r>
    </w:p>
    <w:p w:rsidR="00F4029A" w:rsidRPr="001B4EC5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1B4EC5">
        <w:t>Копии документов, подтверждающих владение активами (основные средства, НМА, запасы) в случае отсутствия указанных активов в бухгалтерском балансе;</w:t>
      </w:r>
    </w:p>
    <w:p w:rsidR="00F4029A" w:rsidRPr="001B4EC5" w:rsidRDefault="00920FB5" w:rsidP="00F337AF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>
        <w:t>Сведения о среднесписочной численности работников за последний отчетный период (форма расчета по страховым взносам» утвержденная Приказом №ЕД-7-11/878@ от 29.09.2022 г.). Данный документ должны предоставить участники, которые попадают под исключения указанные в пп.а) п.12 Порядка утвержденного Приказом ФНС России №ММВ-7-14/729@ от 29.12.2016 г., Постановлении Правительства РФ от 16.09.2022 N 1624 и/или иного законодательного акта, участники, которые не попадают под такие исключения могут не предоставлять</w:t>
      </w:r>
      <w:r w:rsidR="00F4029A" w:rsidRPr="001B4EC5">
        <w:t>;</w:t>
      </w:r>
    </w:p>
    <w:p w:rsidR="00CA089A" w:rsidRPr="00F4029A" w:rsidRDefault="00CA089A" w:rsidP="00CA089A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 xml:space="preserve">Копии документов, подтверждающих наличие сведений, указанных в формах п. 4.2.1.1.1 (Справка о материально-технических ресурсах (форма 5)) и п. 4.2.1.1.2 (Справка о кадровых ресурсах (форма 6)) и подтверждающих соответствие участника конкурентной закупки требованиям, установленным в Техническом задании. </w:t>
      </w:r>
    </w:p>
    <w:p w:rsidR="00F4029A" w:rsidRPr="00F4029A" w:rsidRDefault="00767D9B" w:rsidP="00767D9B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767D9B">
        <w:t xml:space="preserve">Справка на фирменном бланке участника в свободной форме с указанием адреса сайта или страницы сайта в информационно-телекоммуникационной сети «Интернет», на которых размещена информация о сведениях об участнике закупки в едином реестре сведений о членах саморегулируемых организаций и их обязательствах, на виды деятельности, связанные с выполнением Договора, в соответствии с требованиями, установленными в Техническом задании. </w:t>
      </w:r>
      <w:r w:rsidR="00F4029A" w:rsidRPr="00F4029A">
        <w:t xml:space="preserve"> </w:t>
      </w:r>
    </w:p>
    <w:p w:rsidR="00767D9B" w:rsidRPr="00767D9B" w:rsidRDefault="005377FA" w:rsidP="00767D9B">
      <w:pPr>
        <w:spacing w:after="0"/>
        <w:jc w:val="both"/>
      </w:pPr>
      <w:r>
        <w:t>*условие п.4.2.1.2.15</w:t>
      </w:r>
      <w:r w:rsidR="00767D9B" w:rsidRPr="00767D9B">
        <w:t xml:space="preserve"> Документации о конкурентной закупке является приоритетным над условием п.</w:t>
      </w:r>
      <w:r w:rsidR="002114E4">
        <w:t>14.4</w:t>
      </w:r>
      <w:r w:rsidR="00767D9B" w:rsidRPr="00767D9B">
        <w:t xml:space="preserve"> Тех</w:t>
      </w:r>
      <w:r w:rsidR="002114E4">
        <w:t>нического задания</w:t>
      </w:r>
      <w:r w:rsidR="00767D9B" w:rsidRPr="00767D9B">
        <w:t xml:space="preserve"> в части подтверждения членства в СРО.</w:t>
      </w:r>
    </w:p>
    <w:p w:rsidR="00767D9B" w:rsidRPr="00767D9B" w:rsidRDefault="00767D9B" w:rsidP="00767D9B">
      <w:pPr>
        <w:spacing w:after="0"/>
        <w:jc w:val="both"/>
      </w:pPr>
      <w:r w:rsidRPr="00767D9B">
        <w:t>В случае отсутствия сведений об участнике закупки в едином реестре сведений о членах саморегулируемых организаций и их обязательствах, заявка такого участника будет отклонена.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 xml:space="preserve">Требование о наличии сведений об участнике закупки в едином реестре сведений о членах саморегулируемых организаций и их обязательствах не распространяется: 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>
        <w:rPr>
          <w:i/>
        </w:rPr>
        <w:t xml:space="preserve">в </w:t>
      </w:r>
      <w:r w:rsidRPr="00767D9B">
        <w:rPr>
          <w:i/>
        </w:rPr>
        <w:t>области строительства, реконструкции, капитального ремонта объектов капитального строительства: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>- на участников, которые предложат цену договора 10 млн. руб. и менее по договору подряда на строительство, реконструкцию, капитальный ремонт объектов капитального  строительства;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>- на участников, перечисленных в. ч. 2.2. ст. 52 ГрК РФ;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 xml:space="preserve">в области инженерных изысканий: 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>- на участников,  перечисленных в ч. 2.1 ст. 47 ГрК РФ;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>в области архитектурно-строительного проектирования:</w:t>
      </w:r>
    </w:p>
    <w:p w:rsidR="00767D9B" w:rsidRPr="00767D9B" w:rsidRDefault="00767D9B" w:rsidP="00767D9B">
      <w:pPr>
        <w:pStyle w:val="1111"/>
        <w:numPr>
          <w:ilvl w:val="0"/>
          <w:numId w:val="0"/>
        </w:numPr>
        <w:tabs>
          <w:tab w:val="left" w:pos="1560"/>
        </w:tabs>
        <w:spacing w:after="0"/>
        <w:ind w:left="142"/>
        <w:rPr>
          <w:i/>
        </w:rPr>
      </w:pPr>
      <w:r w:rsidRPr="00767D9B">
        <w:rPr>
          <w:i/>
        </w:rPr>
        <w:t>- на участников перечисленных  в  ч. 4.1 ст. 48 ГрК РФ.</w:t>
      </w:r>
    </w:p>
    <w:p w:rsidR="00767D9B" w:rsidRPr="00F50054" w:rsidRDefault="00767D9B" w:rsidP="00CA089A">
      <w:pPr>
        <w:pStyle w:val="1111"/>
        <w:numPr>
          <w:ilvl w:val="0"/>
          <w:numId w:val="0"/>
        </w:numPr>
        <w:tabs>
          <w:tab w:val="left" w:pos="1560"/>
        </w:tabs>
        <w:spacing w:after="0"/>
      </w:pPr>
      <w:r w:rsidRPr="00F50054">
        <w:t>Совокупный размер обязательств участника закупки по договору подряда на выполнение инженерных изысканий, подготовку проектной документации, по договору строительного подряда, по договору подряда на осуществление сноса, которые заключены с использованием конкурентных способов заключения договоров, не должен превышать уровень ответственности участника по компенсационному фонду обеспечения договорных обязательств.</w:t>
      </w:r>
    </w:p>
    <w:p w:rsidR="00F50054" w:rsidRPr="00F50054" w:rsidRDefault="00F50054" w:rsidP="00CA089A">
      <w:pPr>
        <w:ind w:firstLine="567"/>
        <w:jc w:val="both"/>
        <w:rPr>
          <w:i/>
        </w:rPr>
      </w:pPr>
      <w:r w:rsidRPr="00F50054">
        <w:rPr>
          <w:i/>
        </w:rPr>
        <w:t xml:space="preserve">В случае если на момент подачи заявки на участие в закупочной процедуре у Участника отсутствует уровень ответственности по компенсационному фонду обеспечения договорных обязательств необходимый для выполнения работ, то </w:t>
      </w:r>
      <w:r w:rsidRPr="00F50054">
        <w:rPr>
          <w:i/>
          <w:color w:val="FF0000"/>
        </w:rPr>
        <w:t>Участник должен предоставить гарантийное письмо о том, что в случае признание его победителем</w:t>
      </w:r>
      <w:r>
        <w:rPr>
          <w:i/>
          <w:color w:val="FF0000"/>
        </w:rPr>
        <w:t>,</w:t>
      </w:r>
      <w:r w:rsidRPr="00F50054">
        <w:rPr>
          <w:i/>
          <w:color w:val="FF0000"/>
        </w:rPr>
        <w:t xml:space="preserve"> он обязуется получить необходимый для выполнения работ уровень финансовой ответственности СРО по компенсационному фонду обеспечения договорных обязательств.</w:t>
      </w:r>
    </w:p>
    <w:p w:rsidR="00F4029A" w:rsidRPr="000D3CCC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  <w:rPr>
          <w:color w:val="C00000"/>
        </w:rPr>
      </w:pPr>
      <w:r w:rsidRPr="00F4029A">
        <w:lastRenderedPageBreak/>
        <w:t xml:space="preserve">В случае наличия информации и документов, подтверждающих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содержатся в открытых и общедоступных государственных реестрах, размещенных в информационно-телекоммуникационной сети "Интернет", </w:t>
      </w:r>
      <w:r w:rsidRPr="000D3CCC">
        <w:rPr>
          <w:color w:val="C00000"/>
        </w:rPr>
        <w:t xml:space="preserve">предоставить документ (справку в свободной форме) с указанием адреса сайта или страницы сайта в информационно-телекоммуникационной сети "Интернет", на которых размещены эти информация и документы. 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Оригинал информационной карты (форма 11), предоставляется ОБЯЗАТЕЛЬНО в формате Word (либо Excel) и в отсканированном виде с подписью и печатью;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Справка, выданная налоговым органом о переходе на специальный налоговый режим (если применимо);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Соглашение между членами коллективного участника (в случае если заявка подается Коллективным участником) (копия, заверенная всеми членами Коллективного участника);</w:t>
      </w:r>
    </w:p>
    <w:p w:rsidR="00F4029A" w:rsidRPr="00F4029A" w:rsidRDefault="00F4029A" w:rsidP="000D3CCC">
      <w:pPr>
        <w:pStyle w:val="1111"/>
        <w:numPr>
          <w:ilvl w:val="4"/>
          <w:numId w:val="18"/>
        </w:numPr>
        <w:tabs>
          <w:tab w:val="left" w:pos="1560"/>
        </w:tabs>
        <w:spacing w:after="0"/>
        <w:ind w:left="0" w:firstLine="567"/>
      </w:pPr>
      <w:r w:rsidRPr="00F4029A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0D3CCC" w:rsidRPr="007A30EF" w:rsidRDefault="000D3CCC" w:rsidP="000D3CCC">
      <w:pPr>
        <w:pStyle w:val="aa"/>
        <w:numPr>
          <w:ilvl w:val="2"/>
          <w:numId w:val="19"/>
        </w:numPr>
        <w:spacing w:after="0"/>
        <w:ind w:left="0" w:firstLine="0"/>
        <w:jc w:val="both"/>
        <w:rPr>
          <w:color w:val="C00000"/>
        </w:rPr>
      </w:pPr>
      <w:r w:rsidRPr="007A30EF">
        <w:rPr>
          <w:color w:val="C00000"/>
        </w:rPr>
        <w:t>В случае не предоставления документов, указанных в п. 4.2.1.</w:t>
      </w:r>
      <w:r w:rsidR="00B47B4B">
        <w:rPr>
          <w:color w:val="C00000"/>
        </w:rPr>
        <w:t>2.1-4.2.1.2.</w:t>
      </w:r>
      <w:r w:rsidR="00DF0489">
        <w:rPr>
          <w:color w:val="C00000"/>
        </w:rPr>
        <w:t>4</w:t>
      </w:r>
      <w:r w:rsidRPr="007A30EF">
        <w:rPr>
          <w:color w:val="C00000"/>
        </w:rPr>
        <w:t xml:space="preserve">, </w:t>
      </w:r>
      <w:r w:rsidR="00B47B4B">
        <w:rPr>
          <w:color w:val="C00000"/>
        </w:rPr>
        <w:t>п.4.2.1.2.1</w:t>
      </w:r>
      <w:r w:rsidR="00DF0489">
        <w:rPr>
          <w:color w:val="C00000"/>
        </w:rPr>
        <w:t>2</w:t>
      </w:r>
      <w:r w:rsidR="00B47B4B">
        <w:rPr>
          <w:color w:val="C00000"/>
        </w:rPr>
        <w:t>-4.2.1.2.1</w:t>
      </w:r>
      <w:r w:rsidR="00DF0489">
        <w:rPr>
          <w:color w:val="C00000"/>
        </w:rPr>
        <w:t>4</w:t>
      </w:r>
      <w:r w:rsidR="00B47B4B">
        <w:rPr>
          <w:color w:val="C00000"/>
        </w:rPr>
        <w:t xml:space="preserve"> </w:t>
      </w:r>
      <w:r w:rsidRPr="007A30EF">
        <w:rPr>
          <w:color w:val="C00000"/>
        </w:rPr>
        <w:t>заявка участника не отклоняется. Отсутствие данных документов влияет на оценку соответствующих критериев, согласно требования п.9 Документации о закупке.</w:t>
      </w:r>
    </w:p>
    <w:p w:rsidR="00F4029A" w:rsidRPr="00F4029A" w:rsidRDefault="00F4029A" w:rsidP="00513106">
      <w:pPr>
        <w:pStyle w:val="1110"/>
        <w:numPr>
          <w:ilvl w:val="2"/>
          <w:numId w:val="19"/>
        </w:numPr>
        <w:spacing w:before="0" w:after="0"/>
        <w:ind w:left="0" w:firstLine="0"/>
      </w:pPr>
      <w:r w:rsidRPr="00F4029A"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</w:t>
      </w:r>
      <w:r w:rsidR="00D14F9D">
        <w:t>е содержащую заверения Обществу</w:t>
      </w:r>
      <w:r w:rsidRPr="00F4029A">
        <w:t xml:space="preserve"> в соответствии Участника данному требованию.</w:t>
      </w:r>
    </w:p>
    <w:p w:rsidR="00F4029A" w:rsidRPr="00D14F9D" w:rsidRDefault="00F4029A" w:rsidP="00513106">
      <w:pPr>
        <w:pStyle w:val="11"/>
        <w:numPr>
          <w:ilvl w:val="1"/>
          <w:numId w:val="18"/>
        </w:numPr>
        <w:spacing w:after="0"/>
        <w:ind w:left="0" w:firstLine="0"/>
        <w:rPr>
          <w:b/>
        </w:rPr>
      </w:pPr>
      <w:r w:rsidRPr="00D14F9D">
        <w:rPr>
          <w:b/>
        </w:rPr>
        <w:t xml:space="preserve">Участие в </w:t>
      </w:r>
      <w:r w:rsidR="00F83865">
        <w:rPr>
          <w:b/>
        </w:rPr>
        <w:t>конкурсе</w:t>
      </w:r>
      <w:r w:rsidRPr="00D14F9D">
        <w:rPr>
          <w:b/>
        </w:rPr>
        <w:t xml:space="preserve"> </w:t>
      </w:r>
      <w:r w:rsidR="00D14F9D" w:rsidRPr="00D14F9D">
        <w:rPr>
          <w:b/>
        </w:rPr>
        <w:t xml:space="preserve">нескольких лиц, выступающих на </w:t>
      </w:r>
      <w:r w:rsidRPr="00D14F9D">
        <w:rPr>
          <w:b/>
        </w:rPr>
        <w:t>стороне одного участника</w:t>
      </w:r>
    </w:p>
    <w:p w:rsidR="00F4029A" w:rsidRPr="00F4029A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>В процедуре закупки могут участвовать не только субъекты малого и среднего предпринимательства самостоятельно, но и несколько субъектов малого и среднего предпринимательства, выступающих на стороне одного Участника (Коллективного участника), способные на законных основаниях выполнить требуемые работы.</w:t>
      </w:r>
    </w:p>
    <w:p w:rsidR="00D14F9D" w:rsidRDefault="00F4029A" w:rsidP="00513106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>Если заявка на участие в закупке подается Коллективным участником, требования, указанные в п. 4.1. и п. 4.2. документации применяются следующим образом:</w:t>
      </w:r>
    </w:p>
    <w:p w:rsidR="00F4029A" w:rsidRPr="00F4029A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F4029A">
        <w:t>Каждый член Коллективного участника должен относиться к субъектам малого и среднего предпринимательства в соответствии с критериями, установленными действующим законодательством.</w:t>
      </w:r>
    </w:p>
    <w:p w:rsidR="00F4029A" w:rsidRPr="00F4029A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F4029A">
        <w:t>Коллективный Участник должен отвечать требованиям п. 4.1.3. настоящей документации.</w:t>
      </w:r>
    </w:p>
    <w:p w:rsidR="00F4029A" w:rsidRPr="00F4029A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F4029A">
        <w:t>Каждый член Коллективного участника должен обладать гражданской правоспособностью в полном объеме для заключения и исполнения Договора, не должен являться неплатежеспособным или банкротом, находиться в процессе ликвидации, на имущество в части, существенной для исполнения договора, не должен быть наложен арест, экономическая деятельность не должна быть приостановлена, в подтверждение чего, документы, п. 4.2.1</w:t>
      </w:r>
      <w:r w:rsidR="0045125E">
        <w:t>.1</w:t>
      </w:r>
      <w:r w:rsidR="006A7EC8">
        <w:t>- 4.2.1.2.3</w:t>
      </w:r>
      <w:r w:rsidR="0045125E">
        <w:t xml:space="preserve">, </w:t>
      </w:r>
      <w:r w:rsidR="006A7EC8">
        <w:t>п.</w:t>
      </w:r>
      <w:r w:rsidR="0045125E">
        <w:t>4.2.1.2.</w:t>
      </w:r>
      <w:r w:rsidR="006A7EC8">
        <w:t>5-4.2.1.2.6</w:t>
      </w:r>
      <w:r w:rsidR="0045125E">
        <w:t xml:space="preserve">, </w:t>
      </w:r>
      <w:r w:rsidR="006A7EC8">
        <w:t>п.</w:t>
      </w:r>
      <w:r w:rsidR="0045125E">
        <w:t>4.2.1.2.</w:t>
      </w:r>
      <w:r w:rsidR="006A7EC8">
        <w:t>1</w:t>
      </w:r>
      <w:r w:rsidR="00DF0489">
        <w:t>0</w:t>
      </w:r>
      <w:r w:rsidR="0045125E">
        <w:t>-4.2.1.2.1</w:t>
      </w:r>
      <w:r w:rsidR="00DF0489">
        <w:t>4</w:t>
      </w:r>
      <w:r w:rsidR="0045125E">
        <w:t xml:space="preserve"> </w:t>
      </w:r>
      <w:r w:rsidRPr="00F4029A">
        <w:t>предоставляются на каждого из членов Коллективного участника.</w:t>
      </w:r>
    </w:p>
    <w:p w:rsidR="00F4029A" w:rsidRPr="00F4029A" w:rsidRDefault="00F4029A" w:rsidP="003E11E3">
      <w:pPr>
        <w:pStyle w:val="1110"/>
        <w:numPr>
          <w:ilvl w:val="3"/>
          <w:numId w:val="18"/>
        </w:numPr>
        <w:spacing w:before="0" w:after="0"/>
        <w:ind w:left="0" w:firstLine="567"/>
      </w:pPr>
      <w:r w:rsidRPr="00F4029A">
        <w:t>Требование п.4.1.3.2 о наличии у Участника соответствующих лицензий, патентов, выписок из реестра членов СРО на выполнение соответствующих видов деятельности применяется к Коллективному участнику в целом.</w:t>
      </w:r>
    </w:p>
    <w:p w:rsidR="00F4029A" w:rsidRPr="00F4029A" w:rsidRDefault="00F4029A" w:rsidP="003E11E3">
      <w:pPr>
        <w:pStyle w:val="1110"/>
        <w:numPr>
          <w:ilvl w:val="2"/>
          <w:numId w:val="18"/>
        </w:numPr>
        <w:spacing w:after="0"/>
        <w:ind w:left="0" w:firstLine="0"/>
      </w:pPr>
      <w:r w:rsidRPr="00F4029A">
        <w:t>Члены Коллективного участника (лица, выступающие на стороне одного Участника), заключают между собой соглашение (договор) (далее – Соглашение), соответствующее нормам Гражданского кодекса Российской Федерации, и отвечающее следующим требованиям: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lastRenderedPageBreak/>
        <w:t xml:space="preserve">а) в Соглашении должны быть четко определены права и обязанности сторон как в рамках участия в процедуре закупки, так и в рамках исполнения договора, заключаемого в случае определения победителем Коллективного участника; 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t>б) в Соглашении должен быть определен лидер (субъект, уполномоченный Соглашением представлять интересы Коллективного участника перед Организатором, Заказчиком и третьими лицами), который в дальнейшем представляет интересы Коллективного участника во взаимоотношениях с Организатором и Заказчиком, с которым в случае признания Коллективного участника победителем заключается договор от имени всех членов Коллективного участника, и который несет перед Заказчиком ответственность за результаты выполнения обязательств по договору;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t>в) Соглашение должно содержать условия об обязанности лица, определенного в соглашении в качестве лидера Коллективного участника, по внесению денежных средств в качестве обеспечения заявки на участие в закупке в случае, если в документации о закупке содержится требование об обеспечении такой заявки, а также об обязанности лидера Коллективного участника, в случае заключения договора с Заказчиком по итогам процедуры закупки, по предоставлению обеспечения исполнения договора, если в документации о закупке предусмотрено требование о предоставлении обеспечения исполнения договора;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t>г) Соглашением должно быть предусмотрено, что операции между Заказчиком и Коллективным участником по исполнению договора, заключаемого в случае признания Коллективного участника победителем, включая расчеты, совершаются исключительно с лидером;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t>д) срок действия Соглашения должен быть не менее, чем срок действия договора, подлежащего заключению по итогам проведения закупки;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t xml:space="preserve">з) Соглашение не может быть изменено либо расторгнуто до даты подведения итогов процедуры закупки, а после подведения итогов закупки до исполнения договора, заключенного по итогам закупки, изменение Соглашения осуществляется при наличии согласия Заказчика. </w:t>
      </w:r>
    </w:p>
    <w:p w:rsidR="00F4029A" w:rsidRPr="00F4029A" w:rsidRDefault="00F4029A" w:rsidP="003E11E3">
      <w:pPr>
        <w:pStyle w:val="1110"/>
        <w:numPr>
          <w:ilvl w:val="2"/>
          <w:numId w:val="18"/>
        </w:numPr>
        <w:spacing w:before="0" w:after="0"/>
        <w:ind w:left="0" w:firstLine="0"/>
      </w:pPr>
      <w:r w:rsidRPr="00F4029A">
        <w:t xml:space="preserve">В соответствии с вышеизложенным Коллективный участник готовит заявку на участие в </w:t>
      </w:r>
      <w:r w:rsidR="00F83865">
        <w:t>конкурсе</w:t>
      </w:r>
      <w:r w:rsidR="00216B5F">
        <w:t xml:space="preserve"> </w:t>
      </w:r>
      <w:r w:rsidRPr="00F4029A">
        <w:t>с учетом следующего:</w:t>
      </w:r>
    </w:p>
    <w:p w:rsidR="00F4029A" w:rsidRPr="00F4029A" w:rsidRDefault="00F4029A" w:rsidP="003E11E3">
      <w:pPr>
        <w:spacing w:after="0"/>
        <w:ind w:firstLine="709"/>
        <w:jc w:val="both"/>
      </w:pPr>
      <w:r w:rsidRPr="00F4029A">
        <w:t>а) заявка должна включать документы, подтверждающие соответствие Коллективного участника установленным требованиям (п. 4.1.,4.2.) с учетом условий, предусмотренных настоящим разделом Документации;</w:t>
      </w:r>
    </w:p>
    <w:p w:rsidR="00F4029A" w:rsidRDefault="00F4029A" w:rsidP="003E11E3">
      <w:pPr>
        <w:spacing w:after="0"/>
        <w:ind w:firstLine="709"/>
        <w:jc w:val="both"/>
      </w:pPr>
      <w:r w:rsidRPr="00F4029A">
        <w:t>б) заявка подготавливается и подается лидером от имени Коллективного участника;</w:t>
      </w:r>
    </w:p>
    <w:p w:rsidR="0045125E" w:rsidRPr="00F4029A" w:rsidRDefault="0045125E" w:rsidP="003E11E3">
      <w:pPr>
        <w:spacing w:after="0"/>
        <w:ind w:firstLine="709"/>
        <w:jc w:val="both"/>
      </w:pPr>
      <w:r w:rsidRPr="0045125E">
        <w:t>в) в состав заявки дополнительно, включается заверенная всеми членами Коллективного участника копия Соглашения между членами Коллективного участника.</w:t>
      </w:r>
    </w:p>
    <w:p w:rsidR="00F4029A" w:rsidRPr="00F4029A" w:rsidRDefault="00F4029A" w:rsidP="003E11E3">
      <w:pPr>
        <w:pStyle w:val="1110"/>
        <w:numPr>
          <w:ilvl w:val="2"/>
          <w:numId w:val="18"/>
        </w:numPr>
        <w:spacing w:before="0"/>
        <w:ind w:left="0" w:firstLine="0"/>
      </w:pPr>
      <w:r w:rsidRPr="00F4029A">
        <w:t>При оценке количественных параметров деятельности Коллективного участника количественные параметры членов Коллективного участника объединения суммируются.</w:t>
      </w:r>
    </w:p>
    <w:p w:rsidR="00F4029A" w:rsidRPr="00F4029A" w:rsidRDefault="00F4029A" w:rsidP="0045125E">
      <w:pPr>
        <w:pStyle w:val="1"/>
        <w:spacing w:after="0"/>
        <w:ind w:left="0" w:firstLine="0"/>
      </w:pPr>
      <w:bookmarkStart w:id="4" w:name="_Toc100849079"/>
      <w:r w:rsidRPr="00F4029A">
        <w:t>Порядок, место, дата начала, дата и время окончания срока подачи Заявок на участие в закупке (этапах конкурентной закупки) и порядок подведения итогов такой закупки (этапов закупки).</w:t>
      </w:r>
      <w:bookmarkEnd w:id="4"/>
    </w:p>
    <w:p w:rsidR="00F4029A" w:rsidRPr="000E5368" w:rsidRDefault="00F4029A" w:rsidP="00161E95">
      <w:pPr>
        <w:pStyle w:val="11"/>
        <w:numPr>
          <w:ilvl w:val="1"/>
          <w:numId w:val="20"/>
        </w:numPr>
        <w:spacing w:before="0" w:after="0"/>
        <w:ind w:left="0" w:firstLine="0"/>
      </w:pPr>
      <w:r w:rsidRPr="00F4029A">
        <w:t xml:space="preserve">Заявки на участие должны быть поданы в любое время с момента размещения извещения о проведении закупки в единой информационной системе (сайт </w:t>
      </w:r>
      <w:hyperlink r:id="rId14" w:history="1">
        <w:r w:rsidR="000824CC" w:rsidRPr="009A6567">
          <w:rPr>
            <w:rStyle w:val="ad"/>
          </w:rPr>
          <w:t>www.zakupki.gov.ru</w:t>
        </w:r>
      </w:hyperlink>
      <w:r w:rsidRPr="00F4029A">
        <w:t xml:space="preserve">) в форме электронного документа в соответствии с регламентом и с использованием функционала электронной торговой площадки АО «Единая электронная торговая площадка» (сайт </w:t>
      </w:r>
      <w:hyperlink r:id="rId15" w:history="1">
        <w:r w:rsidR="000824CC" w:rsidRPr="009A6567">
          <w:rPr>
            <w:rStyle w:val="ad"/>
          </w:rPr>
          <w:t>www.roseltorg.ru</w:t>
        </w:r>
      </w:hyperlink>
      <w:r w:rsidRPr="00F4029A">
        <w:t xml:space="preserve">) до срока окончания подачи заявок на участие в </w:t>
      </w:r>
      <w:r w:rsidRPr="000E5368">
        <w:t xml:space="preserve">закупке.  Дата и время окончания срока подачи Заявок участников: </w:t>
      </w:r>
      <w:r w:rsidR="00742BBD">
        <w:rPr>
          <w:b/>
        </w:rPr>
        <w:t>10</w:t>
      </w:r>
      <w:r w:rsidRPr="000E5368">
        <w:rPr>
          <w:b/>
        </w:rPr>
        <w:t>-00 по</w:t>
      </w:r>
      <w:r w:rsidR="00161E95" w:rsidRPr="000E5368">
        <w:rPr>
          <w:b/>
        </w:rPr>
        <w:t xml:space="preserve"> московскому времени </w:t>
      </w:r>
      <w:sdt>
        <w:sdtPr>
          <w:rPr>
            <w:b/>
          </w:rPr>
          <w:alias w:val="X10"/>
          <w:tag w:val="X10"/>
          <w:id w:val="151879813"/>
          <w:placeholder>
            <w:docPart w:val="218D083518D540799FE925311673A22D"/>
          </w:placeholder>
        </w:sdtPr>
        <w:sdtEndPr/>
        <w:sdtContent>
          <w:r w:rsidR="009927A5">
            <w:rPr>
              <w:b/>
            </w:rPr>
            <w:t>11</w:t>
          </w:r>
          <w:r w:rsidR="00E72532" w:rsidRPr="000E5368">
            <w:rPr>
              <w:b/>
            </w:rPr>
            <w:t>.</w:t>
          </w:r>
          <w:r w:rsidR="00C21FD0">
            <w:rPr>
              <w:b/>
            </w:rPr>
            <w:t>03</w:t>
          </w:r>
          <w:r w:rsidR="00E72532" w:rsidRPr="000E5368">
            <w:rPr>
              <w:b/>
            </w:rPr>
            <w:t>.202</w:t>
          </w:r>
          <w:r w:rsidR="008215F3">
            <w:rPr>
              <w:b/>
            </w:rPr>
            <w:t>4</w:t>
          </w:r>
        </w:sdtContent>
      </w:sdt>
      <w:r w:rsidRPr="000E5368">
        <w:rPr>
          <w:b/>
        </w:rPr>
        <w:t>г.</w:t>
      </w:r>
      <w:r w:rsidRPr="000E5368">
        <w:t xml:space="preserve">  </w:t>
      </w:r>
    </w:p>
    <w:p w:rsidR="00F4029A" w:rsidRPr="000E5368" w:rsidRDefault="00F4029A" w:rsidP="00161E95">
      <w:pPr>
        <w:pStyle w:val="11"/>
        <w:numPr>
          <w:ilvl w:val="1"/>
          <w:numId w:val="20"/>
        </w:numPr>
        <w:spacing w:before="0" w:after="0"/>
        <w:ind w:left="0" w:firstLine="0"/>
      </w:pPr>
      <w:r w:rsidRPr="000E5368">
        <w:t xml:space="preserve">Организатор вправе отменить </w:t>
      </w:r>
      <w:sdt>
        <w:sdtPr>
          <w:alias w:val="X1"/>
          <w:tag w:val="X1"/>
          <w:id w:val="-923563444"/>
          <w:placeholder>
            <w:docPart w:val="07B6030B8D074485B24520D8DD73C275"/>
          </w:placeholder>
        </w:sdtPr>
        <w:sdtEndPr/>
        <w:sdtContent>
          <w:r w:rsidR="00315929" w:rsidRPr="000E5368">
            <w:t>конкурс</w:t>
          </w:r>
        </w:sdtContent>
      </w:sdt>
      <w:r w:rsidRPr="000E5368">
        <w:t xml:space="preserve"> до наступления даты и времени окончания срока подачи Заявок на участие в закупке. Решение об отмене </w:t>
      </w:r>
      <w:sdt>
        <w:sdtPr>
          <w:alias w:val="X1"/>
          <w:tag w:val="X1"/>
          <w:id w:val="1409353898"/>
          <w:placeholder>
            <w:docPart w:val="063B9E75FC0C43EC9F083B302ED939FE"/>
          </w:placeholder>
        </w:sdtPr>
        <w:sdtEndPr/>
        <w:sdtContent>
          <w:r w:rsidR="00315929" w:rsidRPr="000E5368">
            <w:t>конкурса</w:t>
          </w:r>
        </w:sdtContent>
      </w:sdt>
      <w:r w:rsidR="00315929" w:rsidRPr="000E5368">
        <w:t xml:space="preserve"> </w:t>
      </w:r>
      <w:r w:rsidRPr="000E5368">
        <w:t xml:space="preserve">размещается в единой информационной системе (сайт </w:t>
      </w:r>
      <w:hyperlink r:id="rId16" w:history="1">
        <w:r w:rsidR="000824CC" w:rsidRPr="000E5368">
          <w:rPr>
            <w:rStyle w:val="ad"/>
          </w:rPr>
          <w:t>www.zakupki.gov.ru</w:t>
        </w:r>
      </w:hyperlink>
      <w:r w:rsidR="000824CC" w:rsidRPr="000E5368">
        <w:t xml:space="preserve">) </w:t>
      </w:r>
      <w:r w:rsidRPr="000E5368">
        <w:t>в</w:t>
      </w:r>
      <w:r w:rsidR="000824CC" w:rsidRPr="000E5368">
        <w:t xml:space="preserve"> </w:t>
      </w:r>
      <w:r w:rsidRPr="000E5368">
        <w:t>день принятия этого решения.</w:t>
      </w:r>
    </w:p>
    <w:p w:rsidR="00F4029A" w:rsidRPr="000E5368" w:rsidRDefault="00F4029A" w:rsidP="003E11E3">
      <w:pPr>
        <w:pStyle w:val="11"/>
        <w:numPr>
          <w:ilvl w:val="1"/>
          <w:numId w:val="20"/>
        </w:numPr>
        <w:spacing w:before="0"/>
      </w:pPr>
      <w:r w:rsidRPr="000E5368">
        <w:t xml:space="preserve">Порядок подведения итогов указан в разделе 7 настоящей Документации. </w:t>
      </w:r>
    </w:p>
    <w:p w:rsidR="00F4029A" w:rsidRPr="000E5368" w:rsidRDefault="000824CC" w:rsidP="0045125E">
      <w:pPr>
        <w:pStyle w:val="1"/>
        <w:spacing w:after="0"/>
      </w:pPr>
      <w:bookmarkStart w:id="5" w:name="_Toc100849080"/>
      <w:r w:rsidRPr="000E5368">
        <w:t xml:space="preserve">Формы, порядок, дата начала, дата </w:t>
      </w:r>
      <w:r w:rsidR="00F4029A" w:rsidRPr="000E5368">
        <w:t>и время окончания срока предоставления участникам закупки разъяснений положений документации</w:t>
      </w:r>
      <w:bookmarkEnd w:id="5"/>
      <w:r w:rsidR="00F4029A" w:rsidRPr="000E5368">
        <w:t xml:space="preserve"> </w:t>
      </w:r>
    </w:p>
    <w:p w:rsidR="000824CC" w:rsidRPr="000E5368" w:rsidRDefault="00F4029A" w:rsidP="003E11E3">
      <w:pPr>
        <w:pStyle w:val="11"/>
        <w:numPr>
          <w:ilvl w:val="1"/>
          <w:numId w:val="21"/>
        </w:numPr>
        <w:spacing w:before="0" w:after="0"/>
        <w:rPr>
          <w:b/>
        </w:rPr>
      </w:pPr>
      <w:r w:rsidRPr="000E5368">
        <w:rPr>
          <w:b/>
        </w:rPr>
        <w:t xml:space="preserve">Разъяснение Документации </w:t>
      </w:r>
    </w:p>
    <w:p w:rsidR="00F4029A" w:rsidRPr="000E5368" w:rsidRDefault="00F4029A" w:rsidP="00513106">
      <w:pPr>
        <w:pStyle w:val="11"/>
        <w:numPr>
          <w:ilvl w:val="2"/>
          <w:numId w:val="22"/>
        </w:numPr>
        <w:spacing w:before="0" w:after="0"/>
        <w:ind w:left="0" w:firstLine="0"/>
      </w:pPr>
      <w:r w:rsidRPr="000E5368">
        <w:lastRenderedPageBreak/>
        <w:t>Участники вправе обратиться за разъяснениями настоящей Документации. Запросы на разъяснение п</w:t>
      </w:r>
      <w:r w:rsidR="000824CC" w:rsidRPr="000E5368">
        <w:t>оложений Документации о закупке</w:t>
      </w:r>
      <w:r w:rsidRPr="000E5368">
        <w:t xml:space="preserve"> должны подаватьс</w:t>
      </w:r>
      <w:r w:rsidR="000824CC" w:rsidRPr="000E5368">
        <w:t xml:space="preserve">я в соответствии с регламентом </w:t>
      </w:r>
      <w:r w:rsidRPr="000E5368">
        <w:t xml:space="preserve">и с использованием функционала электронной торговой площадки АО «Единая электронная торговая площадка» (сайт </w:t>
      </w:r>
      <w:hyperlink r:id="rId17" w:history="1">
        <w:r w:rsidR="000824CC" w:rsidRPr="000E5368">
          <w:rPr>
            <w:rStyle w:val="ad"/>
          </w:rPr>
          <w:t>www.roseltorg.ru</w:t>
        </w:r>
      </w:hyperlink>
      <w:r w:rsidRPr="000E5368">
        <w:t xml:space="preserve">). </w:t>
      </w:r>
    </w:p>
    <w:p w:rsidR="00F4029A" w:rsidRPr="00F4029A" w:rsidRDefault="00F4029A" w:rsidP="00513106">
      <w:pPr>
        <w:pStyle w:val="11"/>
        <w:numPr>
          <w:ilvl w:val="2"/>
          <w:numId w:val="22"/>
        </w:numPr>
        <w:spacing w:before="0"/>
        <w:ind w:left="0" w:firstLine="0"/>
      </w:pPr>
      <w:r w:rsidRPr="000E5368">
        <w:t xml:space="preserve">Дата и время начала приема запросов на разъяснение положений Документации: </w:t>
      </w:r>
      <w:r w:rsidR="00284497">
        <w:rPr>
          <w:b/>
        </w:rPr>
        <w:t>10</w:t>
      </w:r>
      <w:r w:rsidRPr="000E5368">
        <w:rPr>
          <w:b/>
        </w:rPr>
        <w:t>-00 п</w:t>
      </w:r>
      <w:r w:rsidR="00387181" w:rsidRPr="000E5368">
        <w:rPr>
          <w:b/>
        </w:rPr>
        <w:t xml:space="preserve">о московскому времени </w:t>
      </w:r>
      <w:sdt>
        <w:sdtPr>
          <w:rPr>
            <w:b/>
          </w:rPr>
          <w:alias w:val="X14"/>
          <w:tag w:val="X14"/>
          <w:id w:val="-1737394588"/>
          <w:placeholder>
            <w:docPart w:val="0865A620FC814BFA881B441C2575713B"/>
          </w:placeholder>
        </w:sdtPr>
        <w:sdtEndPr>
          <w:rPr>
            <w:b w:val="0"/>
          </w:rPr>
        </w:sdtEndPr>
        <w:sdtContent>
          <w:r w:rsidR="009927A5">
            <w:rPr>
              <w:b/>
            </w:rPr>
            <w:t>28</w:t>
          </w:r>
          <w:r w:rsidR="000E5368">
            <w:rPr>
              <w:b/>
            </w:rPr>
            <w:t>.</w:t>
          </w:r>
          <w:r w:rsidR="00742BBD">
            <w:rPr>
              <w:b/>
            </w:rPr>
            <w:t>02</w:t>
          </w:r>
          <w:r w:rsidR="00E72532" w:rsidRPr="000E5368">
            <w:rPr>
              <w:b/>
            </w:rPr>
            <w:t>.202</w:t>
          </w:r>
          <w:r w:rsidR="008215F3">
            <w:rPr>
              <w:b/>
            </w:rPr>
            <w:t>4</w:t>
          </w:r>
        </w:sdtContent>
      </w:sdt>
      <w:r w:rsidRPr="000E5368">
        <w:t xml:space="preserve">г. Дата и время окончания приема запросов на разъяснение положений Документации: </w:t>
      </w:r>
      <w:r w:rsidR="00284497">
        <w:rPr>
          <w:b/>
        </w:rPr>
        <w:t>10</w:t>
      </w:r>
      <w:r w:rsidRPr="000E5368">
        <w:rPr>
          <w:b/>
        </w:rPr>
        <w:t>-00 п</w:t>
      </w:r>
      <w:r w:rsidR="00387181" w:rsidRPr="000E5368">
        <w:rPr>
          <w:b/>
        </w:rPr>
        <w:t xml:space="preserve">о московскому времени </w:t>
      </w:r>
      <w:sdt>
        <w:sdtPr>
          <w:rPr>
            <w:b/>
          </w:rPr>
          <w:alias w:val="X15"/>
          <w:tag w:val="X15"/>
          <w:id w:val="676937214"/>
          <w:placeholder>
            <w:docPart w:val="E8E2122BE3AE470E89EADE461543E6E6"/>
          </w:placeholder>
        </w:sdtPr>
        <w:sdtEndPr/>
        <w:sdtContent>
          <w:r w:rsidR="009927A5">
            <w:rPr>
              <w:b/>
            </w:rPr>
            <w:t>05</w:t>
          </w:r>
          <w:r w:rsidR="000E5368">
            <w:rPr>
              <w:b/>
            </w:rPr>
            <w:t>.</w:t>
          </w:r>
          <w:r w:rsidR="00C21FD0">
            <w:rPr>
              <w:b/>
            </w:rPr>
            <w:t>03</w:t>
          </w:r>
          <w:r w:rsidR="004920EC" w:rsidRPr="000E5368">
            <w:rPr>
              <w:b/>
            </w:rPr>
            <w:t>.202</w:t>
          </w:r>
          <w:r w:rsidR="008215F3">
            <w:rPr>
              <w:b/>
            </w:rPr>
            <w:t>4</w:t>
          </w:r>
        </w:sdtContent>
      </w:sdt>
      <w:r w:rsidRPr="000E5368">
        <w:rPr>
          <w:b/>
        </w:rPr>
        <w:t>г.</w:t>
      </w:r>
      <w:r w:rsidRPr="000E5368">
        <w:t xml:space="preserve"> Организатор закупки в течение трех рабочих дней с момента поступления запроса разместит ответ в  свободной форме  в соответствии с регламентом  и с использованием функционала электронной торговой площадки АО «Единая электронная торговая площадка» (сайт </w:t>
      </w:r>
      <w:hyperlink r:id="rId18" w:history="1">
        <w:r w:rsidR="000824CC" w:rsidRPr="000E5368">
          <w:rPr>
            <w:rStyle w:val="ad"/>
          </w:rPr>
          <w:t>www.roseltorg.ru</w:t>
        </w:r>
      </w:hyperlink>
      <w:r w:rsidRPr="000E5368">
        <w:t>) на любой запрос, с указанием предмета запроса, но без указания участника, от которого поступил данный запрос. Если, по мнению Организатора закупки, ответ на данный вопрос будет интересен всем Участникам, Организатор закупки внесет изменение в Документацию. Организатор</w:t>
      </w:r>
      <w:r w:rsidRPr="00F4029A">
        <w:t xml:space="preserve"> закупки в течение 3(трех) дней со дня принятия Закупочной комиссией </w:t>
      </w:r>
      <w:r w:rsidR="000824CC">
        <w:t xml:space="preserve">решения опубликует уведомление </w:t>
      </w:r>
      <w:r w:rsidRPr="00F4029A">
        <w:t>о внесении изменений в Документацию. При этом организатор закупки вправе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закупке, указанный в п. 5.1 настоящей Документации.</w:t>
      </w:r>
    </w:p>
    <w:p w:rsidR="00F4029A" w:rsidRPr="000824CC" w:rsidRDefault="00F4029A" w:rsidP="00513106">
      <w:pPr>
        <w:pStyle w:val="11"/>
        <w:numPr>
          <w:ilvl w:val="1"/>
          <w:numId w:val="21"/>
        </w:numPr>
        <w:spacing w:after="0"/>
        <w:rPr>
          <w:b/>
        </w:rPr>
      </w:pPr>
      <w:r w:rsidRPr="000824CC">
        <w:rPr>
          <w:b/>
        </w:rPr>
        <w:t>Изменение Документации</w:t>
      </w:r>
    </w:p>
    <w:p w:rsidR="00F4029A" w:rsidRPr="00F4029A" w:rsidRDefault="00F4029A" w:rsidP="00513106">
      <w:pPr>
        <w:pStyle w:val="11"/>
        <w:numPr>
          <w:ilvl w:val="2"/>
          <w:numId w:val="23"/>
        </w:numPr>
        <w:spacing w:before="0" w:after="0"/>
        <w:ind w:left="0" w:firstLine="0"/>
      </w:pPr>
      <w:r w:rsidRPr="00F4029A">
        <w:t>Организатор закупки вправе принять решение о внесении изменений в документацию. Изменённая документация и извещение об её изменении размещаются в ЕИС, не позднее чем в течение 3-х дней со дня принятия решения о внесении указанных изменений, предоставления указанных разъяснен</w:t>
      </w:r>
      <w:r w:rsidR="000824CC">
        <w:t>ий. Срок подачи Заявок на участие</w:t>
      </w:r>
      <w:r w:rsidRPr="00F4029A">
        <w:t xml:space="preserve"> при этом должен быть продлен таким образом, чтобы со дня размещ</w:t>
      </w:r>
      <w:r w:rsidR="000824CC">
        <w:t xml:space="preserve">ения в ЕИС указанных изменений </w:t>
      </w:r>
      <w:r w:rsidRPr="00F4029A">
        <w:t>до окончания срока под</w:t>
      </w:r>
      <w:r w:rsidR="00CA089A">
        <w:t>ачи заявок оставалось не менее</w:t>
      </w:r>
      <w:r w:rsidR="004A1D53">
        <w:t xml:space="preserve"> 4</w:t>
      </w:r>
      <w:r w:rsidRPr="00F4029A">
        <w:t xml:space="preserve"> рабочих дней. </w:t>
      </w:r>
    </w:p>
    <w:p w:rsidR="00F4029A" w:rsidRPr="00F4029A" w:rsidRDefault="00F4029A" w:rsidP="00513106">
      <w:pPr>
        <w:pStyle w:val="11"/>
        <w:numPr>
          <w:ilvl w:val="2"/>
          <w:numId w:val="23"/>
        </w:numPr>
        <w:spacing w:before="0"/>
        <w:ind w:left="0" w:firstLine="0"/>
      </w:pPr>
      <w:r w:rsidRPr="00F4029A">
        <w:t>Участ</w:t>
      </w:r>
      <w:r w:rsidR="000824CC">
        <w:t xml:space="preserve">ник самостоятельно отслеживает </w:t>
      </w:r>
      <w:r w:rsidRPr="00F4029A">
        <w:t>все изменени</w:t>
      </w:r>
      <w:r w:rsidR="000824CC">
        <w:t xml:space="preserve">я </w:t>
      </w:r>
      <w:r w:rsidRPr="00F4029A">
        <w:t xml:space="preserve">и дополнения, внесенные Организатором закупки в Документацию и размещенные в </w:t>
      </w:r>
      <w:r w:rsidR="000824CC">
        <w:t xml:space="preserve">ЕИС (сайт </w:t>
      </w:r>
      <w:hyperlink r:id="rId19" w:history="1">
        <w:r w:rsidR="000824CC" w:rsidRPr="009A6567">
          <w:rPr>
            <w:rStyle w:val="ad"/>
          </w:rPr>
          <w:t>www.zakupki.gov.ru</w:t>
        </w:r>
      </w:hyperlink>
      <w:r w:rsidR="000824CC">
        <w:t xml:space="preserve">), </w:t>
      </w:r>
      <w:r w:rsidRPr="00F4029A">
        <w:t>на электронной торговой площадке АО «Единая электронная торговая площадк</w:t>
      </w:r>
      <w:r w:rsidR="000824CC">
        <w:t>а» (</w:t>
      </w:r>
      <w:hyperlink r:id="rId20" w:history="1">
        <w:r w:rsidR="000824CC" w:rsidRPr="009A6567">
          <w:rPr>
            <w:rStyle w:val="ad"/>
          </w:rPr>
          <w:t>www.roseltorg.ru</w:t>
        </w:r>
      </w:hyperlink>
      <w:r w:rsidR="000824CC">
        <w:t xml:space="preserve">, копия на </w:t>
      </w:r>
      <w:r w:rsidRPr="00F4029A">
        <w:t xml:space="preserve">сайте </w:t>
      </w:r>
      <w:hyperlink r:id="rId21" w:history="1">
        <w:r w:rsidR="000824CC" w:rsidRPr="009A6567">
          <w:rPr>
            <w:rStyle w:val="ad"/>
          </w:rPr>
          <w:t>www.sibgenco.ru</w:t>
        </w:r>
      </w:hyperlink>
      <w:r w:rsidRPr="00F4029A">
        <w:t xml:space="preserve">, в разделе «Конкурсы и закупки»). </w:t>
      </w:r>
    </w:p>
    <w:p w:rsidR="00F4029A" w:rsidRPr="00F4029A" w:rsidRDefault="00F4029A" w:rsidP="000D3CCC">
      <w:pPr>
        <w:pStyle w:val="1"/>
        <w:spacing w:after="0"/>
        <w:ind w:left="0" w:firstLine="0"/>
      </w:pPr>
      <w:bookmarkStart w:id="6" w:name="_Toc100849081"/>
      <w:r w:rsidRPr="00F4029A">
        <w:t>Даты рассмотрения заявок участников закупки по этапам и порядок подведения итогов закупки</w:t>
      </w:r>
      <w:bookmarkEnd w:id="6"/>
    </w:p>
    <w:p w:rsidR="00F4029A" w:rsidRPr="00F4029A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F4029A">
        <w:t>Доступ для просмотра первых частей заявок, поданных в электронной форм</w:t>
      </w:r>
      <w:r w:rsidR="00C934F9">
        <w:t xml:space="preserve">е в соответствии с регламентом </w:t>
      </w:r>
      <w:r w:rsidRPr="00F4029A">
        <w:t xml:space="preserve">и с использованием функционала электронной торговой площадки АО «Единая электронная торговая площадка» (сайт </w:t>
      </w:r>
      <w:hyperlink r:id="rId22" w:history="1">
        <w:r w:rsidR="00C934F9" w:rsidRPr="009A6567">
          <w:rPr>
            <w:rStyle w:val="ad"/>
          </w:rPr>
          <w:t>www.roseltorg.ru</w:t>
        </w:r>
      </w:hyperlink>
      <w:r w:rsidRPr="00F4029A">
        <w:t>), предоставляется Организатору закупки оператором электронной торговой площадки не позднее дня, следующего  за днем окончания срока подачи заявок, указанного в п. 5.1. настоящей Документации.</w:t>
      </w:r>
    </w:p>
    <w:p w:rsidR="00F4029A" w:rsidRPr="00F4029A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F4029A">
        <w:t xml:space="preserve">Первая часть заявки участника закупки проверяется на предмет соответствия обязательным условиям, приведенным в Таблице 1.1. </w:t>
      </w:r>
    </w:p>
    <w:p w:rsidR="00F4029A" w:rsidRPr="000D3CCC" w:rsidRDefault="00F4029A" w:rsidP="003E11E3">
      <w:pPr>
        <w:pStyle w:val="11"/>
        <w:numPr>
          <w:ilvl w:val="1"/>
          <w:numId w:val="24"/>
        </w:numPr>
        <w:spacing w:before="0"/>
        <w:ind w:left="0" w:firstLine="0"/>
        <w:rPr>
          <w:color w:val="C00000"/>
        </w:rPr>
      </w:pPr>
      <w:r w:rsidRPr="000D3CCC">
        <w:rPr>
          <w:color w:val="C00000"/>
        </w:rPr>
        <w:t>В случае содержания в первой части заявки сведений об участнике и (или) о ценовом предложении либо не соответствия обязательным условиям, приведенным в Таблице 1.1, данная заявка подлежит отклонению.</w:t>
      </w:r>
    </w:p>
    <w:p w:rsidR="00F4029A" w:rsidRDefault="00F4029A" w:rsidP="00AF37B9">
      <w:pPr>
        <w:spacing w:after="0"/>
        <w:jc w:val="right"/>
      </w:pPr>
      <w:r w:rsidRPr="00F4029A">
        <w:t>Таблица 1.1 – Обязательные условия закупки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1683"/>
        <w:gridCol w:w="1834"/>
        <w:gridCol w:w="1740"/>
      </w:tblGrid>
      <w:tr w:rsidR="00E45355" w:rsidRPr="00E45355" w:rsidTr="008707C5">
        <w:trPr>
          <w:jc w:val="center"/>
        </w:trPr>
        <w:tc>
          <w:tcPr>
            <w:tcW w:w="2386" w:type="pct"/>
            <w:shd w:val="clear" w:color="auto" w:fill="D9D9D9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14" w:type="pct"/>
            <w:gridSpan w:val="3"/>
            <w:shd w:val="clear" w:color="auto" w:fill="D9D9D9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45355">
              <w:rPr>
                <w:b/>
                <w:i/>
                <w:sz w:val="20"/>
                <w:szCs w:val="20"/>
              </w:rPr>
              <w:t>Название закупки:</w:t>
            </w:r>
          </w:p>
        </w:tc>
      </w:tr>
      <w:tr w:rsidR="00E45355" w:rsidRPr="00E45355" w:rsidTr="00E45355">
        <w:trPr>
          <w:trHeight w:val="609"/>
          <w:jc w:val="center"/>
        </w:trPr>
        <w:tc>
          <w:tcPr>
            <w:tcW w:w="2386" w:type="pct"/>
            <w:shd w:val="clear" w:color="auto" w:fill="D9D9D9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E45355">
              <w:rPr>
                <w:b/>
                <w:i/>
                <w:sz w:val="20"/>
                <w:szCs w:val="20"/>
              </w:rPr>
              <w:t>Критерий выбора</w:t>
            </w:r>
          </w:p>
        </w:tc>
        <w:tc>
          <w:tcPr>
            <w:tcW w:w="837" w:type="pct"/>
            <w:shd w:val="clear" w:color="auto" w:fill="D9D9D9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ind w:hanging="37"/>
              <w:jc w:val="center"/>
              <w:rPr>
                <w:b/>
                <w:i/>
                <w:sz w:val="20"/>
                <w:szCs w:val="20"/>
              </w:rPr>
            </w:pPr>
            <w:r w:rsidRPr="00E45355">
              <w:rPr>
                <w:b/>
                <w:i/>
                <w:sz w:val="20"/>
                <w:szCs w:val="20"/>
              </w:rPr>
              <w:t>Участник закупки 1 (название)</w:t>
            </w:r>
          </w:p>
        </w:tc>
        <w:tc>
          <w:tcPr>
            <w:tcW w:w="912" w:type="pct"/>
            <w:shd w:val="clear" w:color="auto" w:fill="D9D9D9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ind w:hanging="37"/>
              <w:jc w:val="center"/>
              <w:rPr>
                <w:b/>
                <w:i/>
                <w:sz w:val="20"/>
                <w:szCs w:val="20"/>
              </w:rPr>
            </w:pPr>
            <w:r w:rsidRPr="00E45355">
              <w:rPr>
                <w:b/>
                <w:i/>
                <w:sz w:val="20"/>
                <w:szCs w:val="20"/>
              </w:rPr>
              <w:t>Участник закупки 2 (название)</w:t>
            </w:r>
          </w:p>
        </w:tc>
        <w:tc>
          <w:tcPr>
            <w:tcW w:w="865" w:type="pct"/>
            <w:shd w:val="clear" w:color="auto" w:fill="D9D9D9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ind w:hanging="37"/>
              <w:jc w:val="center"/>
              <w:rPr>
                <w:b/>
                <w:i/>
                <w:sz w:val="20"/>
                <w:szCs w:val="20"/>
              </w:rPr>
            </w:pPr>
            <w:r w:rsidRPr="00E45355">
              <w:rPr>
                <w:b/>
                <w:i/>
                <w:sz w:val="20"/>
                <w:szCs w:val="20"/>
              </w:rPr>
              <w:t>Участник закупки 3 (название)</w:t>
            </w:r>
          </w:p>
        </w:tc>
      </w:tr>
      <w:tr w:rsidR="00E45355" w:rsidRPr="00E45355" w:rsidTr="008707C5">
        <w:trPr>
          <w:jc w:val="center"/>
        </w:trPr>
        <w:tc>
          <w:tcPr>
            <w:tcW w:w="2386" w:type="pct"/>
            <w:shd w:val="clear" w:color="auto" w:fill="D9D9D9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1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2</w:t>
            </w:r>
          </w:p>
        </w:tc>
        <w:tc>
          <w:tcPr>
            <w:tcW w:w="912" w:type="pct"/>
            <w:shd w:val="clear" w:color="auto" w:fill="D9D9D9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3</w:t>
            </w:r>
          </w:p>
        </w:tc>
        <w:tc>
          <w:tcPr>
            <w:tcW w:w="865" w:type="pct"/>
            <w:shd w:val="clear" w:color="auto" w:fill="D9D9D9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4</w:t>
            </w:r>
          </w:p>
        </w:tc>
      </w:tr>
      <w:tr w:rsidR="00E45355" w:rsidRPr="00E45355" w:rsidTr="008707C5">
        <w:trPr>
          <w:jc w:val="center"/>
        </w:trPr>
        <w:tc>
          <w:tcPr>
            <w:tcW w:w="2386" w:type="pct"/>
            <w:shd w:val="clear" w:color="auto" w:fill="auto"/>
          </w:tcPr>
          <w:p w:rsidR="00E45355" w:rsidRPr="00E45355" w:rsidRDefault="00E45355" w:rsidP="00A84CBE">
            <w:pPr>
              <w:keepNext/>
              <w:keepLines/>
              <w:suppressAutoHyphens/>
              <w:spacing w:after="0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Критическое несоответствие заявки техническому зад</w:t>
            </w:r>
            <w:r w:rsidR="00A84CBE">
              <w:rPr>
                <w:sz w:val="20"/>
                <w:szCs w:val="20"/>
              </w:rPr>
              <w:t>анию (объемы работ/услуг, сроки</w:t>
            </w:r>
            <w:r w:rsidRPr="00E45355">
              <w:rPr>
                <w:sz w:val="20"/>
                <w:szCs w:val="20"/>
              </w:rPr>
              <w:t xml:space="preserve">) на основании технического заключения. 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Соответствует</w:t>
            </w:r>
          </w:p>
        </w:tc>
      </w:tr>
      <w:tr w:rsidR="00E45355" w:rsidRPr="00E45355" w:rsidTr="008707C5">
        <w:trPr>
          <w:jc w:val="center"/>
        </w:trPr>
        <w:tc>
          <w:tcPr>
            <w:tcW w:w="23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55" w:rsidRPr="00E45355" w:rsidRDefault="00E45355" w:rsidP="00954EBB">
            <w:pPr>
              <w:keepNext/>
              <w:keepLines/>
              <w:suppressAutoHyphens/>
              <w:spacing w:after="0"/>
              <w:rPr>
                <w:color w:val="000000"/>
                <w:sz w:val="20"/>
                <w:szCs w:val="20"/>
              </w:rPr>
            </w:pPr>
            <w:r w:rsidRPr="00DD2342">
              <w:rPr>
                <w:rFonts w:eastAsia="Times New Roman" w:cs="Times New Roman"/>
                <w:sz w:val="20"/>
                <w:szCs w:val="20"/>
                <w:lang w:eastAsia="ru-RU"/>
              </w:rPr>
              <w:t>Согласие с условия</w:t>
            </w:r>
            <w:r w:rsidR="00954E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ми проекта договора заказчика 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E45355">
              <w:rPr>
                <w:color w:val="000000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E45355">
              <w:rPr>
                <w:color w:val="000000"/>
                <w:sz w:val="20"/>
                <w:szCs w:val="20"/>
              </w:rPr>
              <w:t>Соответствует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355" w:rsidRPr="00E45355" w:rsidRDefault="00E45355" w:rsidP="00E45355">
            <w:pPr>
              <w:keepNext/>
              <w:keepLines/>
              <w:suppressAutoHyphens/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E45355">
              <w:rPr>
                <w:color w:val="FF0000"/>
                <w:sz w:val="20"/>
                <w:szCs w:val="20"/>
              </w:rPr>
              <w:t>Не соответствует</w:t>
            </w:r>
          </w:p>
        </w:tc>
      </w:tr>
    </w:tbl>
    <w:p w:rsidR="00E45355" w:rsidRPr="00F4029A" w:rsidRDefault="00E45355" w:rsidP="00E45355">
      <w:pPr>
        <w:spacing w:after="0"/>
      </w:pPr>
    </w:p>
    <w:p w:rsidR="003E11E3" w:rsidRPr="000639CB" w:rsidRDefault="00F4029A" w:rsidP="003E11E3">
      <w:pPr>
        <w:pStyle w:val="11"/>
        <w:numPr>
          <w:ilvl w:val="1"/>
          <w:numId w:val="24"/>
        </w:numPr>
        <w:spacing w:before="0" w:after="0"/>
        <w:ind w:left="0" w:firstLine="0"/>
      </w:pPr>
      <w:r w:rsidRPr="000639CB">
        <w:rPr>
          <w:b/>
        </w:rPr>
        <w:t>Дата рассмотрения первых частей заявок</w:t>
      </w:r>
      <w:r w:rsidRPr="000639CB">
        <w:t xml:space="preserve"> и подписание протокола рассмотрения первых частей з</w:t>
      </w:r>
      <w:r w:rsidR="00387181" w:rsidRPr="000639CB">
        <w:t xml:space="preserve">аявок Закупочной комиссией: </w:t>
      </w:r>
      <w:r w:rsidR="00742BBD">
        <w:rPr>
          <w:b/>
        </w:rPr>
        <w:t>10</w:t>
      </w:r>
      <w:r w:rsidRPr="000639CB">
        <w:rPr>
          <w:b/>
        </w:rPr>
        <w:t>-00 п</w:t>
      </w:r>
      <w:r w:rsidR="00387181" w:rsidRPr="000639CB">
        <w:rPr>
          <w:b/>
        </w:rPr>
        <w:t xml:space="preserve">о московскому времени </w:t>
      </w:r>
      <w:r w:rsidR="009927A5">
        <w:rPr>
          <w:b/>
        </w:rPr>
        <w:t>28</w:t>
      </w:r>
      <w:r w:rsidR="000E5368">
        <w:rPr>
          <w:b/>
        </w:rPr>
        <w:t>.</w:t>
      </w:r>
      <w:r w:rsidR="0055377E">
        <w:rPr>
          <w:b/>
        </w:rPr>
        <w:t>0</w:t>
      </w:r>
      <w:r w:rsidR="00742BBD">
        <w:rPr>
          <w:b/>
        </w:rPr>
        <w:t>3</w:t>
      </w:r>
      <w:r w:rsidR="00E72532" w:rsidRPr="000639CB">
        <w:rPr>
          <w:b/>
        </w:rPr>
        <w:t>.202</w:t>
      </w:r>
      <w:r w:rsidR="0055377E">
        <w:rPr>
          <w:b/>
        </w:rPr>
        <w:t>4</w:t>
      </w:r>
      <w:r w:rsidRPr="000639CB">
        <w:rPr>
          <w:b/>
        </w:rPr>
        <w:t>г.</w:t>
      </w:r>
      <w:r w:rsidRPr="000639CB">
        <w:t xml:space="preserve"> Организатор </w:t>
      </w:r>
      <w:r w:rsidRPr="000639CB">
        <w:lastRenderedPageBreak/>
        <w:t>закупки вправе, при необходимости, рассмотреть первые части заявок ранее установленного срока.</w:t>
      </w:r>
    </w:p>
    <w:p w:rsidR="003E11E3" w:rsidRPr="003E11E3" w:rsidRDefault="003E11E3" w:rsidP="003E11E3">
      <w:pPr>
        <w:pStyle w:val="11"/>
        <w:numPr>
          <w:ilvl w:val="1"/>
          <w:numId w:val="24"/>
        </w:numPr>
        <w:spacing w:before="0" w:after="0"/>
        <w:ind w:left="0" w:firstLine="0"/>
        <w:rPr>
          <w:rFonts w:cs="Times New Roman"/>
        </w:rPr>
      </w:pPr>
      <w:r w:rsidRPr="000639CB">
        <w:rPr>
          <w:rFonts w:cs="Times New Roman"/>
          <w:b/>
        </w:rPr>
        <w:t xml:space="preserve">Дата рассмотрения вторых частей заявок и предложения о цене договора, оценки заявок и подписания протокола рассмотрения вторых частей Закупочной комиссией: </w:t>
      </w:r>
      <w:r w:rsidR="00742BBD">
        <w:rPr>
          <w:rFonts w:cs="Times New Roman"/>
          <w:b/>
        </w:rPr>
        <w:t>10</w:t>
      </w:r>
      <w:r w:rsidRPr="000639CB">
        <w:rPr>
          <w:rFonts w:cs="Times New Roman"/>
          <w:b/>
        </w:rPr>
        <w:t>-00 по московскому времени</w:t>
      </w:r>
      <w:r w:rsidRPr="000639CB">
        <w:rPr>
          <w:rFonts w:cs="Times New Roman"/>
        </w:rPr>
        <w:t xml:space="preserve"> </w:t>
      </w:r>
      <w:sdt>
        <w:sdtPr>
          <w:rPr>
            <w:rStyle w:val="T122"/>
          </w:rPr>
          <w:alias w:val="X28"/>
          <w:tag w:val="X28"/>
          <w:id w:val="-1019769521"/>
          <w:placeholder>
            <w:docPart w:val="DefaultPlaceholder_-1854013440"/>
          </w:placeholder>
        </w:sdtPr>
        <w:sdtEndPr>
          <w:rPr>
            <w:rStyle w:val="T122"/>
          </w:rPr>
        </w:sdtEndPr>
        <w:sdtContent>
          <w:r w:rsidR="009927A5">
            <w:rPr>
              <w:rStyle w:val="T122"/>
            </w:rPr>
            <w:t>16</w:t>
          </w:r>
          <w:r w:rsidR="00D92A89" w:rsidRPr="000639CB">
            <w:rPr>
              <w:rStyle w:val="T122"/>
            </w:rPr>
            <w:t>.</w:t>
          </w:r>
          <w:r w:rsidR="000E5368">
            <w:rPr>
              <w:rStyle w:val="T122"/>
            </w:rPr>
            <w:t>0</w:t>
          </w:r>
          <w:r w:rsidR="00742BBD">
            <w:rPr>
              <w:rStyle w:val="T122"/>
            </w:rPr>
            <w:t>4</w:t>
          </w:r>
          <w:r w:rsidR="00DF0489" w:rsidRPr="000639CB">
            <w:rPr>
              <w:rStyle w:val="T122"/>
            </w:rPr>
            <w:t>.202</w:t>
          </w:r>
          <w:r w:rsidR="000E5368">
            <w:rPr>
              <w:rStyle w:val="T122"/>
            </w:rPr>
            <w:t>4</w:t>
          </w:r>
        </w:sdtContent>
      </w:sdt>
      <w:r w:rsidRPr="000639CB">
        <w:rPr>
          <w:rFonts w:cs="Times New Roman"/>
          <w:b/>
        </w:rPr>
        <w:t>г</w:t>
      </w:r>
      <w:r w:rsidRPr="000639CB">
        <w:rPr>
          <w:rFonts w:cs="Times New Roman"/>
        </w:rPr>
        <w:t>. Организатор закупки вправе, при необходимости, рассмотреть заявки, произвести оценку и подвести</w:t>
      </w:r>
      <w:r w:rsidRPr="0047174B">
        <w:rPr>
          <w:rFonts w:cs="Times New Roman"/>
        </w:rPr>
        <w:t xml:space="preserve"> итоги ранее установленного срока.</w:t>
      </w:r>
    </w:p>
    <w:p w:rsidR="00F4029A" w:rsidRPr="00F4029A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F4029A">
        <w:t>Доступ для просмотра вторых частей заявок, а также предложения о цене договора предоставляется Организатору закупки оператором электронной торговой площадки после размещения протокола рассмотрения первых частей заявок.</w:t>
      </w:r>
    </w:p>
    <w:p w:rsidR="00F4029A" w:rsidRPr="00F4029A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F4029A">
        <w:t>Вторая часть заявки участника закупки проверяется на предмет соответствия обязательным условиям, приведенным в Таблице 1.2.</w:t>
      </w:r>
    </w:p>
    <w:p w:rsidR="00F4029A" w:rsidRPr="00F4029A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F4029A">
        <w:t>В случае несоответствия обязательным условиям, приведенным в Таблице 1.2 данная заявка подлежит отклонению.</w:t>
      </w:r>
    </w:p>
    <w:p w:rsidR="00F4029A" w:rsidRDefault="00F4029A" w:rsidP="00AF37B9">
      <w:pPr>
        <w:spacing w:after="0"/>
        <w:jc w:val="right"/>
      </w:pPr>
      <w:r w:rsidRPr="00F4029A">
        <w:t>Таблица 1.2 – Обязательные условия закупки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1685"/>
        <w:gridCol w:w="1834"/>
        <w:gridCol w:w="1738"/>
      </w:tblGrid>
      <w:tr w:rsidR="005B51E8" w:rsidRPr="005B51E8" w:rsidTr="00036025">
        <w:trPr>
          <w:jc w:val="center"/>
        </w:trPr>
        <w:tc>
          <w:tcPr>
            <w:tcW w:w="2386" w:type="pct"/>
            <w:shd w:val="clear" w:color="auto" w:fill="D9D9D9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14" w:type="pct"/>
            <w:gridSpan w:val="3"/>
            <w:shd w:val="clear" w:color="auto" w:fill="D9D9D9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5B51E8">
              <w:rPr>
                <w:rFonts w:cs="Times New Roman"/>
                <w:b/>
                <w:i/>
                <w:sz w:val="20"/>
                <w:szCs w:val="20"/>
              </w:rPr>
              <w:t>Название закупки: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D9D9D9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5B51E8">
              <w:rPr>
                <w:rFonts w:cs="Times New Roman"/>
                <w:b/>
                <w:i/>
                <w:sz w:val="20"/>
                <w:szCs w:val="20"/>
              </w:rPr>
              <w:t>Критерий выбора</w:t>
            </w:r>
          </w:p>
        </w:tc>
        <w:tc>
          <w:tcPr>
            <w:tcW w:w="838" w:type="pct"/>
            <w:shd w:val="clear" w:color="auto" w:fill="D9D9D9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ind w:hanging="37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5B51E8">
              <w:rPr>
                <w:rFonts w:cs="Times New Roman"/>
                <w:b/>
                <w:i/>
                <w:sz w:val="20"/>
                <w:szCs w:val="20"/>
              </w:rPr>
              <w:t>Участник закупки 1 (название)</w:t>
            </w:r>
          </w:p>
        </w:tc>
        <w:tc>
          <w:tcPr>
            <w:tcW w:w="912" w:type="pct"/>
            <w:shd w:val="clear" w:color="auto" w:fill="D9D9D9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ind w:hanging="37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5B51E8">
              <w:rPr>
                <w:rFonts w:cs="Times New Roman"/>
                <w:b/>
                <w:i/>
                <w:sz w:val="20"/>
                <w:szCs w:val="20"/>
              </w:rPr>
              <w:t>Участник закупки 2 (название)</w:t>
            </w:r>
          </w:p>
        </w:tc>
        <w:tc>
          <w:tcPr>
            <w:tcW w:w="864" w:type="pct"/>
            <w:shd w:val="clear" w:color="auto" w:fill="D9D9D9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ind w:hanging="37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5B51E8">
              <w:rPr>
                <w:rFonts w:cs="Times New Roman"/>
                <w:b/>
                <w:i/>
                <w:sz w:val="20"/>
                <w:szCs w:val="20"/>
              </w:rPr>
              <w:t>Участник закупки 3 (название)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D9D9D9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38" w:type="pct"/>
            <w:shd w:val="clear" w:color="auto" w:fill="D9D9D9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12" w:type="pct"/>
            <w:shd w:val="clear" w:color="auto" w:fill="D9D9D9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4" w:type="pct"/>
            <w:shd w:val="clear" w:color="auto" w:fill="D9D9D9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Отнесение к субъектам малого и среднего предпринимательства (СМиСП)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Является СМиСП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Не является СМиСП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color w:val="FF0000"/>
                <w:sz w:val="20"/>
                <w:szCs w:val="20"/>
              </w:rPr>
              <w:t>Является СМиСП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954EBB" w:rsidRDefault="005B51E8" w:rsidP="00954EBB">
            <w:pPr>
              <w:keepNext/>
              <w:keepLines/>
              <w:suppressAutoHyphens/>
              <w:spacing w:after="0"/>
              <w:jc w:val="both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68268C">
              <w:rPr>
                <w:rFonts w:cs="Times New Roman"/>
                <w:b/>
                <w:color w:val="FF0000"/>
                <w:sz w:val="20"/>
                <w:szCs w:val="20"/>
              </w:rPr>
              <w:t>Стоимость не должна превышать начальную (максимальную) цену договора</w:t>
            </w:r>
            <w:r w:rsidRPr="00954EBB">
              <w:rPr>
                <w:rFonts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363D8">
              <w:rPr>
                <w:rFonts w:cs="Times New Roman"/>
                <w:b/>
                <w:color w:val="FF0000"/>
                <w:sz w:val="20"/>
                <w:szCs w:val="20"/>
              </w:rPr>
              <w:t>(по каждому лоту)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954EBB" w:rsidRDefault="005B51E8" w:rsidP="005B51E8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954EBB">
              <w:rPr>
                <w:rFonts w:cs="Times New Roman"/>
                <w:b/>
                <w:color w:val="FF0000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954EBB" w:rsidRDefault="005B51E8" w:rsidP="005B51E8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954EBB">
              <w:rPr>
                <w:rFonts w:cs="Times New Roman"/>
                <w:b/>
                <w:color w:val="FF0000"/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954EBB" w:rsidRDefault="005B51E8" w:rsidP="005B51E8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954EBB">
              <w:rPr>
                <w:rFonts w:cs="Times New Roman"/>
                <w:b/>
                <w:color w:val="FF0000"/>
                <w:sz w:val="20"/>
                <w:szCs w:val="20"/>
              </w:rPr>
              <w:t>Не соответствует</w:t>
            </w:r>
          </w:p>
        </w:tc>
      </w:tr>
      <w:tr w:rsidR="00A84CBE" w:rsidRPr="00E45355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A84CBE" w:rsidRPr="00E45355" w:rsidRDefault="00A84CBE" w:rsidP="00A84CBE">
            <w:pPr>
              <w:keepNext/>
              <w:keepLines/>
              <w:suppressAutoHyphens/>
              <w:spacing w:after="0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 xml:space="preserve">Критическое несоответствие заявки техническому заданию (несоответствие предлагаемых технических решений, технических характеристик техническому заданию) на основании технического заключения. 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A84CBE" w:rsidRPr="00E45355" w:rsidRDefault="00A84CBE" w:rsidP="008707C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A84CBE" w:rsidRPr="00E45355" w:rsidRDefault="00A84CBE" w:rsidP="008707C5">
            <w:pPr>
              <w:keepNext/>
              <w:keepLines/>
              <w:suppressAutoHyphens/>
              <w:spacing w:after="0"/>
              <w:jc w:val="center"/>
              <w:rPr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A84CBE" w:rsidRPr="00E45355" w:rsidRDefault="00A84CBE" w:rsidP="008707C5">
            <w:pPr>
              <w:keepNext/>
              <w:keepLines/>
              <w:suppressAutoHyphens/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E45355">
              <w:rPr>
                <w:sz w:val="20"/>
                <w:szCs w:val="20"/>
              </w:rPr>
              <w:t>Соответствует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Правомочность лица, подписывающего заявку на участие в процедуре закупки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color w:val="FF0000"/>
                <w:sz w:val="20"/>
                <w:szCs w:val="20"/>
              </w:rPr>
              <w:t>Не соответствует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Не нахождение в процессе ликвидации, реорганизации, банкротства и иных ограничениях правоспособности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 xml:space="preserve">Достоверность представленных сведений 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 xml:space="preserve">Предоставлены разрешительные документы, необходимые для исполнения обязательств 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color w:val="FF0000"/>
                <w:sz w:val="20"/>
                <w:szCs w:val="20"/>
              </w:rPr>
              <w:t>Не соответствует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Отсутствие сведений об участнике в реестре недобросовестных поставщиков, предусмотренном Федеральным законом от 18.07.2011г. N 223-ФЗ и в реестре недобросовестных поставщиков, предусмотренном Федеральным законом от 05.04.2013г. N 44-ФЗ.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Отсутствие сведений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Отсутствие сведений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color w:val="FF0000"/>
                <w:sz w:val="20"/>
                <w:szCs w:val="20"/>
              </w:rPr>
              <w:t>Присутствие сведений</w:t>
            </w:r>
          </w:p>
        </w:tc>
      </w:tr>
      <w:tr w:rsidR="005B51E8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Не предоставление документов в соответствии с требованиями Документацией о конкурентной закупке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 xml:space="preserve">Представлены 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5B51E8">
              <w:rPr>
                <w:rFonts w:cs="Times New Roman"/>
                <w:sz w:val="20"/>
                <w:szCs w:val="20"/>
              </w:rPr>
              <w:t>Представлены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5B51E8" w:rsidRPr="005B51E8" w:rsidRDefault="005B51E8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color w:val="FF0000"/>
                <w:sz w:val="20"/>
                <w:szCs w:val="20"/>
              </w:rPr>
              <w:t>Не представлены</w:t>
            </w:r>
          </w:p>
        </w:tc>
      </w:tr>
      <w:tr w:rsidR="00BE5099" w:rsidRPr="005B51E8" w:rsidTr="00036025">
        <w:trPr>
          <w:jc w:val="center"/>
        </w:trPr>
        <w:tc>
          <w:tcPr>
            <w:tcW w:w="2386" w:type="pct"/>
            <w:shd w:val="clear" w:color="auto" w:fill="auto"/>
          </w:tcPr>
          <w:p w:rsidR="00BE5099" w:rsidRPr="005B51E8" w:rsidRDefault="00BE5099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BE5099">
              <w:rPr>
                <w:rFonts w:cs="Times New Roman"/>
                <w:sz w:val="20"/>
                <w:szCs w:val="20"/>
              </w:rPr>
              <w:t>Согласие с условиями проекта договора заказчика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BE5099" w:rsidRPr="005B51E8" w:rsidRDefault="00BE5099" w:rsidP="005B51E8">
            <w:pPr>
              <w:keepNext/>
              <w:keepLines/>
              <w:suppressAutoHyphens/>
              <w:spacing w:after="0"/>
              <w:rPr>
                <w:rFonts w:cs="Times New Roman"/>
                <w:sz w:val="20"/>
                <w:szCs w:val="20"/>
              </w:rPr>
            </w:pPr>
            <w:r w:rsidRPr="00BE5099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BE5099" w:rsidRPr="005B51E8" w:rsidRDefault="00BE5099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BE5099">
              <w:rPr>
                <w:rFonts w:cs="Times New Roman"/>
                <w:sz w:val="20"/>
                <w:szCs w:val="20"/>
              </w:rPr>
              <w:t>Соответствует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BE5099" w:rsidRPr="005B51E8" w:rsidRDefault="00BE5099" w:rsidP="005B51E8">
            <w:pPr>
              <w:keepNext/>
              <w:keepLines/>
              <w:suppressAutoHyphens/>
              <w:spacing w:after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B51E8">
              <w:rPr>
                <w:rFonts w:cs="Times New Roman"/>
                <w:color w:val="FF0000"/>
                <w:sz w:val="20"/>
                <w:szCs w:val="20"/>
              </w:rPr>
              <w:t>Не соответствует</w:t>
            </w:r>
          </w:p>
        </w:tc>
      </w:tr>
    </w:tbl>
    <w:p w:rsidR="00F4029A" w:rsidRPr="00EE1E14" w:rsidRDefault="00F4029A" w:rsidP="00EE1E14">
      <w:pPr>
        <w:pStyle w:val="T12"/>
        <w:numPr>
          <w:ilvl w:val="1"/>
          <w:numId w:val="24"/>
        </w:numPr>
        <w:ind w:left="0" w:firstLine="0"/>
        <w:rPr>
          <w:b w:val="0"/>
        </w:rPr>
      </w:pPr>
      <w:r w:rsidRPr="00EE1E14">
        <w:rPr>
          <w:b w:val="0"/>
        </w:rPr>
        <w:t xml:space="preserve">Каждая из частей заявки может быть отклонена также при отсутствии документов и/или при предоставлении документов, оформленных не в соответствии с требованиями п. 3.1 и п. 4.2 (за исключением документов, указанных в п. </w:t>
      </w:r>
      <w:r w:rsidR="00EE1E14" w:rsidRPr="00EE1E14">
        <w:rPr>
          <w:b w:val="0"/>
        </w:rPr>
        <w:t>4.2.1.2.1-4.2.1.2.</w:t>
      </w:r>
      <w:r w:rsidR="00DF0489">
        <w:rPr>
          <w:b w:val="0"/>
        </w:rPr>
        <w:t>4</w:t>
      </w:r>
      <w:r w:rsidR="00EE1E14" w:rsidRPr="00EE1E14">
        <w:rPr>
          <w:b w:val="0"/>
        </w:rPr>
        <w:t>, 4.2.1.2.1</w:t>
      </w:r>
      <w:r w:rsidR="00DF0489">
        <w:rPr>
          <w:b w:val="0"/>
        </w:rPr>
        <w:t>2</w:t>
      </w:r>
      <w:r w:rsidR="00EE1E14" w:rsidRPr="00EE1E14">
        <w:rPr>
          <w:b w:val="0"/>
        </w:rPr>
        <w:t xml:space="preserve"> – 4.2.1.2.1</w:t>
      </w:r>
      <w:r w:rsidR="00DF0489">
        <w:rPr>
          <w:b w:val="0"/>
        </w:rPr>
        <w:t>4</w:t>
      </w:r>
      <w:r w:rsidRPr="00EE1E14">
        <w:rPr>
          <w:b w:val="0"/>
        </w:rPr>
        <w:t xml:space="preserve">) Документации о закупке. </w:t>
      </w:r>
    </w:p>
    <w:p w:rsidR="00F4029A" w:rsidRPr="00F4029A" w:rsidRDefault="00F4029A" w:rsidP="00513106">
      <w:pPr>
        <w:pStyle w:val="11"/>
        <w:numPr>
          <w:ilvl w:val="1"/>
          <w:numId w:val="24"/>
        </w:numPr>
        <w:spacing w:before="0" w:after="0"/>
        <w:ind w:left="0" w:firstLine="0"/>
      </w:pPr>
      <w:r w:rsidRPr="00F4029A">
        <w:t>В ходе проверки обязательных условий Организатор может запросить у Участников закупки:</w:t>
      </w:r>
    </w:p>
    <w:p w:rsidR="00F4029A" w:rsidRPr="00F4029A" w:rsidRDefault="00F4029A" w:rsidP="003F1850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F4029A">
        <w:t>разъяснения или дополнения их заявок, в том числе представления отсутствующих документов;</w:t>
      </w:r>
    </w:p>
    <w:p w:rsidR="00F4029A" w:rsidRPr="00F4029A" w:rsidRDefault="00F4029A" w:rsidP="003F1850">
      <w:pPr>
        <w:pStyle w:val="1110"/>
        <w:numPr>
          <w:ilvl w:val="2"/>
          <w:numId w:val="44"/>
        </w:numPr>
        <w:spacing w:before="0" w:after="0"/>
        <w:ind w:left="0" w:firstLine="567"/>
      </w:pPr>
      <w:r w:rsidRPr="00F4029A">
        <w:t>исправление арифметических, грамматических и иных очевидных ошибок, допущенных в их заявке, с обязательным уведомлением о любом подобном исправлении Участника закупки и получением его согласия в письменной форме.</w:t>
      </w:r>
    </w:p>
    <w:p w:rsidR="00F4029A" w:rsidRDefault="00F4029A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F4029A">
        <w:t>Оценка заявок проводится в соответствии с п. 9.3 настоящей Документации.</w:t>
      </w:r>
    </w:p>
    <w:p w:rsidR="00FE4241" w:rsidRPr="000E5368" w:rsidRDefault="00FE4241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FE4241">
        <w:rPr>
          <w:b/>
        </w:rPr>
        <w:lastRenderedPageBreak/>
        <w:t>Дата предостав</w:t>
      </w:r>
      <w:r w:rsidRPr="000639CB">
        <w:rPr>
          <w:b/>
        </w:rPr>
        <w:t xml:space="preserve">ления </w:t>
      </w:r>
      <w:r w:rsidRPr="000E5368">
        <w:rPr>
          <w:b/>
        </w:rPr>
        <w:t xml:space="preserve">участниками дополнительных ценовых предложений о снижении цены договора: </w:t>
      </w:r>
      <w:r w:rsidR="009927A5">
        <w:rPr>
          <w:b/>
        </w:rPr>
        <w:t>17</w:t>
      </w:r>
      <w:r w:rsidR="000E5368">
        <w:rPr>
          <w:b/>
        </w:rPr>
        <w:t>.0</w:t>
      </w:r>
      <w:r w:rsidR="00A022D2">
        <w:rPr>
          <w:b/>
        </w:rPr>
        <w:t>4</w:t>
      </w:r>
      <w:r w:rsidR="00D92A89" w:rsidRPr="000E5368">
        <w:rPr>
          <w:b/>
        </w:rPr>
        <w:t>.202</w:t>
      </w:r>
      <w:r w:rsidR="000E5368">
        <w:rPr>
          <w:b/>
        </w:rPr>
        <w:t>4</w:t>
      </w:r>
      <w:r w:rsidR="00D92A89" w:rsidRPr="000E5368">
        <w:rPr>
          <w:b/>
        </w:rPr>
        <w:t>г</w:t>
      </w:r>
      <w:r w:rsidRPr="000E5368">
        <w:t xml:space="preserve">. </w:t>
      </w:r>
      <w:r w:rsidRPr="000E5368">
        <w:rPr>
          <w:i/>
        </w:rPr>
        <w:t>(информация о времени начала проведения указанного этапа размещается оператором электронной площадки в ЕИС (в соответствии со временем часовой зоны, в которой расположен заказчик)</w:t>
      </w:r>
      <w:r w:rsidRPr="000E5368">
        <w:t xml:space="preserve"> Данный этап будет проводиться в соответствии с пунктом 5 части 4 статьи 3.4 Федерального закона от 18.07.2011 N 223-ФЗ.  </w:t>
      </w:r>
    </w:p>
    <w:p w:rsidR="00FE4241" w:rsidRPr="000E5368" w:rsidRDefault="00FE4241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0E5368">
        <w:t xml:space="preserve">Доступ для просмотра дополнительных ценовых предложений, предоставляется Организатору закупки оператором электронной торговой площадки после размещения протокола рассмотрения вторых частей заявок, в соответствии с пунктом 4 части 22 статьи 3.4 Федерального закона от 18.07.2011 N 223-ФЗ.  </w:t>
      </w:r>
    </w:p>
    <w:p w:rsidR="00FE4241" w:rsidRPr="000E5368" w:rsidRDefault="00FE4241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0E5368">
        <w:rPr>
          <w:rFonts w:cs="Times New Roman"/>
          <w:b/>
        </w:rPr>
        <w:t xml:space="preserve">Дата оценки заявок и подведения итогов закупки: </w:t>
      </w:r>
      <w:r w:rsidR="00A022D2">
        <w:rPr>
          <w:rFonts w:cs="Times New Roman"/>
          <w:b/>
        </w:rPr>
        <w:t>10</w:t>
      </w:r>
      <w:r w:rsidRPr="000E5368">
        <w:rPr>
          <w:rFonts w:cs="Times New Roman"/>
          <w:b/>
        </w:rPr>
        <w:t xml:space="preserve">-00 по московскому времени </w:t>
      </w:r>
      <w:sdt>
        <w:sdtPr>
          <w:rPr>
            <w:rStyle w:val="T122"/>
          </w:rPr>
          <w:alias w:val="X28"/>
          <w:tag w:val="X28"/>
          <w:id w:val="2142297839"/>
          <w:placeholder>
            <w:docPart w:val="AEE62348EEC2436BAF8AE8ACB1880F80"/>
          </w:placeholder>
        </w:sdtPr>
        <w:sdtEndPr>
          <w:rPr>
            <w:rStyle w:val="T122"/>
          </w:rPr>
        </w:sdtEndPr>
        <w:sdtContent>
          <w:r w:rsidR="009927A5">
            <w:rPr>
              <w:rStyle w:val="T122"/>
            </w:rPr>
            <w:t>18</w:t>
          </w:r>
          <w:bookmarkStart w:id="7" w:name="_GoBack"/>
          <w:bookmarkEnd w:id="7"/>
          <w:r w:rsidR="000E5368">
            <w:rPr>
              <w:rStyle w:val="T122"/>
            </w:rPr>
            <w:t>.</w:t>
          </w:r>
          <w:r w:rsidR="00A022D2">
            <w:rPr>
              <w:rStyle w:val="T122"/>
            </w:rPr>
            <w:t>04</w:t>
          </w:r>
          <w:r w:rsidR="00D92A89" w:rsidRPr="000E5368">
            <w:rPr>
              <w:rStyle w:val="T122"/>
            </w:rPr>
            <w:t>.20</w:t>
          </w:r>
          <w:r w:rsidR="000E5368">
            <w:rPr>
              <w:rStyle w:val="T122"/>
            </w:rPr>
            <w:t>24</w:t>
          </w:r>
          <w:r w:rsidR="00D92A89" w:rsidRPr="000E5368">
            <w:rPr>
              <w:rStyle w:val="T122"/>
            </w:rPr>
            <w:t xml:space="preserve"> г.</w:t>
          </w:r>
        </w:sdtContent>
      </w:sdt>
    </w:p>
    <w:p w:rsidR="00F4029A" w:rsidRDefault="00F4029A" w:rsidP="003F1850">
      <w:pPr>
        <w:pStyle w:val="11"/>
        <w:numPr>
          <w:ilvl w:val="1"/>
          <w:numId w:val="44"/>
        </w:numPr>
        <w:spacing w:before="0" w:after="0"/>
        <w:ind w:left="0" w:firstLine="0"/>
      </w:pPr>
      <w:r w:rsidRPr="000E5368">
        <w:t>Закупочная комиссия вправе</w:t>
      </w:r>
      <w:r w:rsidRPr="00F4029A">
        <w:t xml:space="preserve"> признать </w:t>
      </w:r>
      <w:r w:rsidR="003E11E3">
        <w:t>конкурс</w:t>
      </w:r>
      <w:r w:rsidR="00387181" w:rsidRPr="00387181">
        <w:t xml:space="preserve"> </w:t>
      </w:r>
      <w:r w:rsidRPr="00F4029A">
        <w:t>несостоявшимся в следующих случаях, если:</w:t>
      </w:r>
    </w:p>
    <w:p w:rsidR="003E11E3" w:rsidRDefault="003E11E3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>
        <w:t xml:space="preserve">ни одна из заявок не удовлетворяет требованиям, установленным в документации о конкурентной закупке; </w:t>
      </w:r>
    </w:p>
    <w:p w:rsidR="003E11E3" w:rsidRDefault="003E11E3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>
        <w:t>в конкурсе СМСП принял участие один участник;</w:t>
      </w:r>
    </w:p>
    <w:p w:rsidR="003E11E3" w:rsidRDefault="003E11E3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>
        <w:t>в конкурсе СМСП не принял участие ни один участник;</w:t>
      </w:r>
    </w:p>
    <w:p w:rsidR="003E11E3" w:rsidRDefault="003E11E3" w:rsidP="00F842B7">
      <w:pPr>
        <w:pStyle w:val="1110"/>
        <w:numPr>
          <w:ilvl w:val="2"/>
          <w:numId w:val="44"/>
        </w:numPr>
        <w:spacing w:before="0" w:after="0"/>
        <w:ind w:left="0" w:firstLine="567"/>
      </w:pPr>
      <w:r>
        <w:t>в результате оценки заявок только одна заявка признана соответствующей;</w:t>
      </w:r>
    </w:p>
    <w:p w:rsidR="002F7298" w:rsidRPr="002F7298" w:rsidRDefault="002F7298" w:rsidP="002F7298">
      <w:pPr>
        <w:pStyle w:val="11"/>
        <w:numPr>
          <w:ilvl w:val="1"/>
          <w:numId w:val="44"/>
        </w:numPr>
        <w:spacing w:before="0"/>
        <w:ind w:left="0" w:firstLine="0"/>
      </w:pPr>
      <w:r w:rsidRPr="001B318C">
        <w:rPr>
          <w:szCs w:val="24"/>
          <w:lang w:eastAsia="x-none"/>
        </w:rPr>
        <w:t>В случае, если по итогам рассмотрения</w:t>
      </w:r>
      <w:r>
        <w:rPr>
          <w:szCs w:val="24"/>
          <w:lang w:eastAsia="x-none"/>
        </w:rPr>
        <w:t>,</w:t>
      </w:r>
      <w:r w:rsidRPr="001B318C">
        <w:rPr>
          <w:szCs w:val="24"/>
          <w:lang w:eastAsia="x-none"/>
        </w:rPr>
        <w:t xml:space="preserve"> только одна </w:t>
      </w:r>
      <w:r>
        <w:rPr>
          <w:szCs w:val="24"/>
          <w:lang w:eastAsia="x-none"/>
        </w:rPr>
        <w:t xml:space="preserve">заявка Участника </w:t>
      </w:r>
      <w:r w:rsidRPr="001B318C">
        <w:rPr>
          <w:szCs w:val="24"/>
          <w:lang w:eastAsia="x-none"/>
        </w:rPr>
        <w:t xml:space="preserve">признана соответствующей требованиям настоящей документации, </w:t>
      </w:r>
      <w:r w:rsidRPr="001B318C">
        <w:rPr>
          <w:szCs w:val="24"/>
          <w:lang w:val="x-none" w:eastAsia="x-none"/>
        </w:rPr>
        <w:t>Закупочная</w:t>
      </w:r>
      <w:r w:rsidRPr="001B318C">
        <w:rPr>
          <w:szCs w:val="24"/>
          <w:lang w:eastAsia="x-none"/>
        </w:rPr>
        <w:t xml:space="preserve"> комиссия принимает решение о заключении</w:t>
      </w:r>
      <w:r>
        <w:rPr>
          <w:szCs w:val="24"/>
          <w:lang w:eastAsia="x-none"/>
        </w:rPr>
        <w:t xml:space="preserve"> договора с таким участником.</w:t>
      </w:r>
      <w:r w:rsidR="00F4029A" w:rsidRPr="00F4029A">
        <w:t xml:space="preserve"> </w:t>
      </w:r>
    </w:p>
    <w:p w:rsidR="00F4029A" w:rsidRPr="00F4029A" w:rsidRDefault="003206AE" w:rsidP="00387181">
      <w:pPr>
        <w:pStyle w:val="1"/>
        <w:spacing w:before="0" w:after="0"/>
        <w:ind w:left="0" w:firstLine="0"/>
      </w:pPr>
      <w:bookmarkStart w:id="8" w:name="_Toc100849082"/>
      <w:r>
        <w:t xml:space="preserve">Сведения о </w:t>
      </w:r>
      <w:r w:rsidR="00F4029A" w:rsidRPr="00F4029A">
        <w:t xml:space="preserve">принятии решения о закупке </w:t>
      </w:r>
      <w:r w:rsidR="00020B6B">
        <w:t>каждого</w:t>
      </w:r>
      <w:r w:rsidR="00F4029A" w:rsidRPr="00F4029A">
        <w:t xml:space="preserve"> лота</w:t>
      </w:r>
      <w:r w:rsidR="00387181">
        <w:t xml:space="preserve"> целиком (критерий оценки – мак</w:t>
      </w:r>
      <w:r w:rsidR="00F4029A" w:rsidRPr="00F4029A">
        <w:t>симальный рейтинг), либо решение будет приниматься попозиционно (критерий оценки – приведенная цена).</w:t>
      </w:r>
      <w:bookmarkEnd w:id="8"/>
    </w:p>
    <w:p w:rsidR="00F4029A" w:rsidRPr="00F4029A" w:rsidRDefault="00F4029A" w:rsidP="00387181">
      <w:pPr>
        <w:pStyle w:val="11"/>
        <w:numPr>
          <w:ilvl w:val="1"/>
          <w:numId w:val="26"/>
        </w:numPr>
        <w:spacing w:before="0"/>
        <w:ind w:left="0" w:firstLine="0"/>
      </w:pPr>
      <w:r w:rsidRPr="00F4029A">
        <w:t xml:space="preserve"> Решение о закупке будет приниматься относительно </w:t>
      </w:r>
      <w:r w:rsidR="00400817">
        <w:t>каждого</w:t>
      </w:r>
      <w:r w:rsidRPr="00F4029A">
        <w:t xml:space="preserve"> лота целиком.</w:t>
      </w:r>
    </w:p>
    <w:p w:rsidR="00F4029A" w:rsidRPr="00F4029A" w:rsidRDefault="00F4029A" w:rsidP="00387181">
      <w:pPr>
        <w:pStyle w:val="1"/>
        <w:spacing w:before="0" w:after="0"/>
        <w:ind w:left="0" w:firstLine="0"/>
      </w:pPr>
      <w:bookmarkStart w:id="9" w:name="_Toc100849083"/>
      <w:r w:rsidRPr="00F4029A">
        <w:t>Критерии, методика и порядок оценки и сопоставления заявок на участие в закупке</w:t>
      </w:r>
      <w:bookmarkEnd w:id="9"/>
      <w:r w:rsidRPr="00F4029A">
        <w:t xml:space="preserve"> </w:t>
      </w:r>
    </w:p>
    <w:p w:rsidR="00F4029A" w:rsidRPr="00F4029A" w:rsidRDefault="003206AE" w:rsidP="00387181">
      <w:pPr>
        <w:pStyle w:val="11"/>
        <w:numPr>
          <w:ilvl w:val="1"/>
          <w:numId w:val="27"/>
        </w:numPr>
        <w:spacing w:before="0" w:after="0"/>
        <w:ind w:left="0" w:firstLine="0"/>
      </w:pPr>
      <w:r>
        <w:t xml:space="preserve">Для оценки заявок участников </w:t>
      </w:r>
      <w:r w:rsidR="00F4029A" w:rsidRPr="00F4029A">
        <w:t xml:space="preserve">применяется метод рейтинговых оценок. </w:t>
      </w:r>
    </w:p>
    <w:p w:rsidR="00F4029A" w:rsidRPr="00F4029A" w:rsidRDefault="00F4029A" w:rsidP="00387181">
      <w:pPr>
        <w:pStyle w:val="11"/>
        <w:numPr>
          <w:ilvl w:val="1"/>
          <w:numId w:val="27"/>
        </w:numPr>
        <w:spacing w:before="0" w:after="0"/>
        <w:ind w:left="0" w:firstLine="0"/>
      </w:pPr>
      <w:r w:rsidRPr="00F4029A">
        <w:t>Рейтинг участника вычисляется на основании численной оценки критериев выбора, приведенной в Таблице 2.</w:t>
      </w:r>
    </w:p>
    <w:p w:rsidR="00F4029A" w:rsidRPr="00F4029A" w:rsidRDefault="00F4029A" w:rsidP="00387181">
      <w:pPr>
        <w:pStyle w:val="11"/>
        <w:numPr>
          <w:ilvl w:val="1"/>
          <w:numId w:val="27"/>
        </w:numPr>
        <w:spacing w:before="0" w:after="0"/>
        <w:ind w:left="0" w:firstLine="0"/>
      </w:pPr>
      <w:r w:rsidRPr="00F4029A">
        <w:t>Суть метода состоит в присвоении критериям оценки удельных весов, проставлении им оценки на основании комплексного анализа степени соответствия заявки треб</w:t>
      </w:r>
      <w:r w:rsidR="003206AE">
        <w:t xml:space="preserve">ованиям документации о закупке </w:t>
      </w:r>
      <w:r w:rsidRPr="00F4029A">
        <w:t>и вычислении итогового рейтинга заявки.</w:t>
      </w:r>
    </w:p>
    <w:p w:rsidR="00F4029A" w:rsidRDefault="00F4029A" w:rsidP="00387181">
      <w:pPr>
        <w:spacing w:after="0"/>
        <w:jc w:val="right"/>
      </w:pPr>
      <w:r w:rsidRPr="00F4029A">
        <w:t>Таблица 2. Ре</w:t>
      </w:r>
      <w:r w:rsidR="003206AE">
        <w:t>йтинг заявки участника закупки.</w:t>
      </w:r>
    </w:p>
    <w:tbl>
      <w:tblPr>
        <w:tblW w:w="101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6"/>
        <w:gridCol w:w="1559"/>
        <w:gridCol w:w="4431"/>
        <w:gridCol w:w="1137"/>
      </w:tblGrid>
      <w:tr w:rsidR="00555A77" w:rsidRPr="00423D4D" w:rsidTr="00B16927">
        <w:trPr>
          <w:jc w:val="center"/>
        </w:trPr>
        <w:tc>
          <w:tcPr>
            <w:tcW w:w="3066" w:type="dxa"/>
            <w:shd w:val="clear" w:color="auto" w:fill="auto"/>
          </w:tcPr>
          <w:p w:rsidR="00555A77" w:rsidRPr="00423D4D" w:rsidRDefault="00555A77" w:rsidP="008707C5">
            <w:pPr>
              <w:spacing w:after="0"/>
              <w:rPr>
                <w:rFonts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423D4D">
              <w:rPr>
                <w:rFonts w:cs="Times New Roman"/>
                <w:b/>
                <w:i/>
                <w:sz w:val="20"/>
                <w:szCs w:val="20"/>
              </w:rPr>
              <w:t>Название закупки</w:t>
            </w:r>
          </w:p>
        </w:tc>
        <w:tc>
          <w:tcPr>
            <w:tcW w:w="5568" w:type="dxa"/>
            <w:gridSpan w:val="2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423D4D">
              <w:rPr>
                <w:rFonts w:cs="Times New Roman"/>
                <w:b/>
                <w:i/>
                <w:sz w:val="20"/>
                <w:szCs w:val="20"/>
              </w:rPr>
              <w:t>Участник закупки 1 (название)</w:t>
            </w:r>
          </w:p>
        </w:tc>
      </w:tr>
      <w:tr w:rsidR="00555A77" w:rsidRPr="00423D4D" w:rsidTr="00B16927">
        <w:trPr>
          <w:trHeight w:val="560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Критерий выбора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Удельный вес критерия в общей оценке, от 0 до 1</w:t>
            </w:r>
          </w:p>
        </w:tc>
        <w:tc>
          <w:tcPr>
            <w:tcW w:w="4431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 xml:space="preserve">Оценка критерия от 0 до 1 </w:t>
            </w:r>
          </w:p>
        </w:tc>
        <w:tc>
          <w:tcPr>
            <w:tcW w:w="1137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Рейтинг критерия</w:t>
            </w:r>
          </w:p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4 = 2*3</w:t>
            </w:r>
          </w:p>
        </w:tc>
      </w:tr>
      <w:tr w:rsidR="00555A77" w:rsidRPr="00423D4D" w:rsidTr="00B16927">
        <w:trPr>
          <w:trHeight w:val="285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31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37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555A77" w:rsidRPr="00423D4D" w:rsidTr="00B16927">
        <w:trPr>
          <w:trHeight w:val="560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E138E0" w:rsidP="00823A77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Стоимость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0,70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A77" w:rsidRPr="00423D4D" w:rsidRDefault="00555A77" w:rsidP="008707C5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 xml:space="preserve">1 балл – присваивается Участнику (из участников, соответствующих обязательным условиям закупки) с минимальной стоимостью; </w:t>
            </w:r>
          </w:p>
          <w:p w:rsidR="00555A77" w:rsidRPr="00423D4D" w:rsidRDefault="00555A77" w:rsidP="008707C5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 xml:space="preserve">по остальным Участникам расчет производится следующим образом: </w:t>
            </w:r>
            <w:r w:rsidRPr="00423D4D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423D4D">
              <w:rPr>
                <w:rFonts w:cs="Times New Roman"/>
                <w:sz w:val="20"/>
                <w:szCs w:val="20"/>
              </w:rPr>
              <w:t>Оценка</w:t>
            </w:r>
            <w:r w:rsidRPr="00423D4D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423D4D">
              <w:rPr>
                <w:rFonts w:cs="Times New Roman"/>
                <w:sz w:val="20"/>
                <w:szCs w:val="20"/>
              </w:rPr>
              <w:t>(i)= Aмин/A(i), где:</w:t>
            </w:r>
          </w:p>
          <w:p w:rsidR="00555A77" w:rsidRPr="00423D4D" w:rsidRDefault="00555A77" w:rsidP="008707C5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A(i) – Стоимость предложения оцениваемого участника;</w:t>
            </w:r>
          </w:p>
          <w:p w:rsidR="00555A77" w:rsidRPr="00423D4D" w:rsidRDefault="00555A77" w:rsidP="008707C5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Aмин – минимальная стоимость предложения среди участников, соответствующих обязательным условиям закупки</w:t>
            </w:r>
          </w:p>
        </w:tc>
        <w:tc>
          <w:tcPr>
            <w:tcW w:w="1137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5A77" w:rsidRPr="00423D4D" w:rsidTr="00B16927">
        <w:trPr>
          <w:trHeight w:val="560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 xml:space="preserve">Наличие материально-технической базы, технологической оснастки, оборудования, техники и т.п.  в соответствии с требованиями, </w:t>
            </w:r>
            <w:r w:rsidRPr="00423D4D">
              <w:rPr>
                <w:rFonts w:cs="Times New Roman"/>
                <w:sz w:val="20"/>
                <w:szCs w:val="20"/>
              </w:rPr>
              <w:lastRenderedPageBreak/>
              <w:t>указанными в Техническом задании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lastRenderedPageBreak/>
              <w:t>0,05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555A77" w:rsidRPr="00423D4D" w:rsidRDefault="00555A77" w:rsidP="008707C5">
            <w:pPr>
              <w:tabs>
                <w:tab w:val="left" w:pos="954"/>
              </w:tabs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 xml:space="preserve">1 балл – наличие </w:t>
            </w:r>
          </w:p>
          <w:p w:rsidR="00555A77" w:rsidRPr="00423D4D" w:rsidRDefault="00555A77" w:rsidP="008707C5">
            <w:pPr>
              <w:tabs>
                <w:tab w:val="left" w:pos="954"/>
              </w:tabs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0 баллов -  отсутствие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555A77" w:rsidRPr="00423D4D" w:rsidTr="00B16927">
        <w:trPr>
          <w:trHeight w:val="560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Default="00555A77" w:rsidP="00280BAD">
            <w:pPr>
              <w:rPr>
                <w:rFonts w:cs="Times New Roman"/>
                <w:sz w:val="20"/>
                <w:szCs w:val="20"/>
              </w:rPr>
            </w:pPr>
            <w:r w:rsidRPr="00661136">
              <w:rPr>
                <w:rFonts w:cs="Times New Roman"/>
                <w:sz w:val="20"/>
                <w:szCs w:val="20"/>
              </w:rPr>
              <w:t xml:space="preserve">Опыт выполнения аналогичных договоров (Сумма исполненных аналогичных договоров в год   согласно требований ТЗ за </w:t>
            </w:r>
            <w:r w:rsidR="00854BB6">
              <w:rPr>
                <w:rFonts w:cs="Times New Roman"/>
                <w:sz w:val="20"/>
                <w:szCs w:val="20"/>
              </w:rPr>
              <w:t xml:space="preserve">любой из </w:t>
            </w:r>
            <w:r w:rsidRPr="00661136">
              <w:rPr>
                <w:rFonts w:cs="Times New Roman"/>
                <w:sz w:val="20"/>
                <w:szCs w:val="20"/>
              </w:rPr>
              <w:t>последни</w:t>
            </w:r>
            <w:r w:rsidR="00854BB6">
              <w:rPr>
                <w:rFonts w:cs="Times New Roman"/>
                <w:sz w:val="20"/>
                <w:szCs w:val="20"/>
              </w:rPr>
              <w:t>х</w:t>
            </w:r>
            <w:r w:rsidRPr="00661136">
              <w:rPr>
                <w:rFonts w:cs="Times New Roman"/>
                <w:sz w:val="20"/>
                <w:szCs w:val="20"/>
              </w:rPr>
              <w:t xml:space="preserve"> 3 </w:t>
            </w:r>
            <w:r w:rsidR="00854BB6">
              <w:rPr>
                <w:rFonts w:cs="Times New Roman"/>
                <w:sz w:val="20"/>
                <w:szCs w:val="20"/>
              </w:rPr>
              <w:t>лет</w:t>
            </w:r>
            <w:r w:rsidR="00B16927">
              <w:rPr>
                <w:rFonts w:cs="Times New Roman"/>
                <w:sz w:val="20"/>
                <w:szCs w:val="20"/>
              </w:rPr>
              <w:t xml:space="preserve"> не </w:t>
            </w:r>
            <w:r w:rsidR="00280BAD">
              <w:rPr>
                <w:rFonts w:cs="Times New Roman"/>
                <w:sz w:val="20"/>
                <w:szCs w:val="20"/>
              </w:rPr>
              <w:t>менее:</w:t>
            </w:r>
            <w:r w:rsidR="0055377E">
              <w:rPr>
                <w:rFonts w:cs="Times New Roman"/>
                <w:sz w:val="20"/>
                <w:szCs w:val="20"/>
              </w:rPr>
              <w:t xml:space="preserve"> </w:t>
            </w:r>
            <w:r w:rsidR="006D5813" w:rsidRPr="006D5813">
              <w:rPr>
                <w:rFonts w:cs="Times New Roman"/>
                <w:sz w:val="20"/>
                <w:szCs w:val="20"/>
              </w:rPr>
              <w:t>3 000 000</w:t>
            </w:r>
            <w:r w:rsidR="006D5813" w:rsidRPr="006D5813">
              <w:rPr>
                <w:rFonts w:cs="Times New Roman"/>
                <w:sz w:val="20"/>
                <w:szCs w:val="20"/>
              </w:rPr>
              <w:t xml:space="preserve">‬, 00 </w:t>
            </w:r>
            <w:r w:rsidR="0055377E">
              <w:rPr>
                <w:rFonts w:cs="Times New Roman"/>
                <w:sz w:val="20"/>
                <w:szCs w:val="20"/>
              </w:rPr>
              <w:t xml:space="preserve"> руб.</w:t>
            </w:r>
          </w:p>
          <w:p w:rsidR="00280BAD" w:rsidRPr="00661136" w:rsidRDefault="00280BAD" w:rsidP="00280BA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750E14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0,</w:t>
            </w:r>
            <w:r w:rsidR="00750E1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для проставления оценки суммируются договоры за каждый год из последних 3(трех) лет по справке об аналогичных договорах и принимается к оценке максимальное значение</w:t>
            </w:r>
          </w:p>
          <w:p w:rsidR="00555A77" w:rsidRPr="00423D4D" w:rsidRDefault="00555A77" w:rsidP="00280BAD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1 балл - наличие опыта</w:t>
            </w:r>
            <w:r w:rsidR="00280BAD">
              <w:t xml:space="preserve"> </w:t>
            </w:r>
            <w:r w:rsidR="006D5813" w:rsidRPr="006D5813">
              <w:rPr>
                <w:rFonts w:cs="Times New Roman"/>
                <w:sz w:val="20"/>
                <w:szCs w:val="20"/>
              </w:rPr>
              <w:t>3 000 000</w:t>
            </w:r>
            <w:r w:rsidR="006D5813" w:rsidRPr="006D5813">
              <w:rPr>
                <w:rFonts w:cs="Times New Roman"/>
                <w:sz w:val="20"/>
                <w:szCs w:val="20"/>
              </w:rPr>
              <w:t xml:space="preserve">‬, 00 </w:t>
            </w:r>
            <w:r w:rsidR="0055377E">
              <w:rPr>
                <w:rFonts w:cs="Times New Roman"/>
                <w:sz w:val="20"/>
                <w:szCs w:val="20"/>
              </w:rPr>
              <w:t>руб.</w:t>
            </w:r>
            <w:r w:rsidRPr="00423D4D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55A77" w:rsidRDefault="00555A77" w:rsidP="000F7D19">
            <w:pPr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 xml:space="preserve">0 баллов – </w:t>
            </w:r>
            <w:r w:rsidR="000F7D19" w:rsidRPr="00F9487E">
              <w:rPr>
                <w:sz w:val="20"/>
                <w:szCs w:val="20"/>
              </w:rPr>
              <w:t xml:space="preserve">отсутствие опыта </w:t>
            </w:r>
            <w:r w:rsidR="000F7D19" w:rsidRPr="00E32E31">
              <w:rPr>
                <w:sz w:val="20"/>
                <w:szCs w:val="20"/>
              </w:rPr>
              <w:t>и/или наличие негативного опыта работы с группой компаний ООО «СГК», подтвержденного судебными актами,</w:t>
            </w:r>
            <w:r w:rsidR="000F7D19">
              <w:rPr>
                <w:sz w:val="20"/>
                <w:szCs w:val="20"/>
              </w:rPr>
              <w:t xml:space="preserve"> </w:t>
            </w:r>
            <w:r w:rsidR="000F7D19" w:rsidRPr="00E32E31">
              <w:rPr>
                <w:sz w:val="20"/>
                <w:szCs w:val="20"/>
              </w:rPr>
              <w:t>вступившими в законную силу</w:t>
            </w:r>
          </w:p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Промежуточные баллы определяются по формуле:</w:t>
            </w:r>
          </w:p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  <w:lang w:val="en-US"/>
              </w:rPr>
            </w:pPr>
            <w:r w:rsidRPr="00423D4D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423D4D">
              <w:rPr>
                <w:rFonts w:cs="Times New Roman"/>
                <w:sz w:val="20"/>
                <w:szCs w:val="20"/>
              </w:rPr>
              <w:t>Оценка</w:t>
            </w:r>
            <w:r w:rsidRPr="00423D4D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423D4D">
              <w:rPr>
                <w:rFonts w:cs="Times New Roman"/>
                <w:sz w:val="20"/>
                <w:szCs w:val="20"/>
                <w:lang w:val="en-US"/>
              </w:rPr>
              <w:t xml:space="preserve">(i)= S(i) / S </w:t>
            </w:r>
            <w:r w:rsidRPr="00423D4D">
              <w:rPr>
                <w:rFonts w:cs="Times New Roman"/>
                <w:sz w:val="20"/>
                <w:szCs w:val="20"/>
              </w:rPr>
              <w:t>макс</w:t>
            </w:r>
            <w:r w:rsidRPr="00423D4D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423D4D">
              <w:rPr>
                <w:rFonts w:cs="Times New Roman"/>
                <w:sz w:val="20"/>
                <w:szCs w:val="20"/>
              </w:rPr>
              <w:t>где</w:t>
            </w:r>
            <w:r w:rsidRPr="00423D4D">
              <w:rPr>
                <w:rFonts w:cs="Times New Roman"/>
                <w:sz w:val="20"/>
                <w:szCs w:val="20"/>
                <w:lang w:val="en-US"/>
              </w:rPr>
              <w:t>:</w:t>
            </w:r>
          </w:p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S(i) – максимальная сумма договоров за 3 (три) последних года оцениваемого участника;</w:t>
            </w:r>
          </w:p>
          <w:p w:rsidR="00555A77" w:rsidRPr="00423D4D" w:rsidRDefault="00555A77" w:rsidP="00280BAD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S макс –</w:t>
            </w:r>
            <w:r w:rsidR="00280BAD">
              <w:t xml:space="preserve"> </w:t>
            </w:r>
            <w:r w:rsidR="006D5813" w:rsidRPr="006D5813">
              <w:rPr>
                <w:rFonts w:cs="Times New Roman"/>
                <w:sz w:val="20"/>
                <w:szCs w:val="20"/>
              </w:rPr>
              <w:t>3 000 000</w:t>
            </w:r>
            <w:r w:rsidR="006D5813" w:rsidRPr="006D5813">
              <w:rPr>
                <w:rFonts w:cs="Times New Roman"/>
                <w:sz w:val="20"/>
                <w:szCs w:val="20"/>
              </w:rPr>
              <w:t xml:space="preserve">‬, 00 </w:t>
            </w:r>
            <w:r w:rsidR="0055377E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555A77" w:rsidRPr="00423D4D" w:rsidTr="00B16927">
        <w:trPr>
          <w:trHeight w:val="416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Количество квалифицированного персонала, привлекаемого для выполнения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0,05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1 балл - при наличии квалифицированного персонала   в соответствии с требованиями ЗД;</w:t>
            </w:r>
          </w:p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0 баллов - отсутствие квалифицированного персонала в соответствии с требованиями ЗД.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555A77" w:rsidRPr="00423D4D" w:rsidTr="00B16927">
        <w:trPr>
          <w:trHeight w:val="593"/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Благонадежность участника определяется по следующим подкритериям: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0,10</w:t>
            </w:r>
          </w:p>
        </w:tc>
        <w:tc>
          <w:tcPr>
            <w:tcW w:w="4431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Баллы определяются суммой баллов подкритериев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555A77" w:rsidRPr="00423D4D" w:rsidTr="00B16927">
        <w:trPr>
          <w:trHeight w:val="283"/>
          <w:jc w:val="center"/>
        </w:trPr>
        <w:tc>
          <w:tcPr>
            <w:tcW w:w="10193" w:type="dxa"/>
            <w:gridSpan w:val="4"/>
            <w:shd w:val="clear" w:color="auto" w:fill="auto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Подкритерии критерия «Благонадежность участника»</w:t>
            </w:r>
          </w:p>
        </w:tc>
      </w:tr>
      <w:tr w:rsidR="00902D33" w:rsidRPr="00423D4D" w:rsidTr="005C0A8B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Массовый руководитель (одновременно 5 и более юридических лиц) и/или учредитель (одновременно 10 и более юридических лиц) и/или регулярный учредитель (наличие 2-х и более юридических лиц, которые учреждены, а затем прекратили свою деятельность за последние 5 лет).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.Проверка осуществляется   по данным, размещенным на сайте Федеральной налоговой службы России: https://pb.nalog.ru/ и/или выписке из ЕГРЮЛ/ЕГРИП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ЮЛ: 0 или 0,15</w:t>
            </w:r>
            <w:r>
              <w:rPr>
                <w:color w:val="FF0000"/>
                <w:sz w:val="20"/>
                <w:szCs w:val="20"/>
              </w:rPr>
              <w:br/>
              <w:t>ИП: 0 или 0,20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spacing w:after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Проставление оценок участникам, являющихся юридическими лицами</w:t>
            </w:r>
            <w:r>
              <w:rPr>
                <w:color w:val="000000"/>
                <w:sz w:val="20"/>
                <w:szCs w:val="20"/>
              </w:rPr>
              <w:br/>
              <w:t>0 баллов -  физическое лицо является руководителем 5 и более юридических лиц и/или учредителем 10 и более юридических лиц и/или является регулярным учредителем</w:t>
            </w:r>
            <w:r>
              <w:rPr>
                <w:color w:val="000000"/>
                <w:sz w:val="20"/>
                <w:szCs w:val="20"/>
              </w:rPr>
              <w:br/>
              <w:t>0,15 баллов -   физическое лицо является руководителем 4 и менее юридических лиц и/или учредителем 9 и менее юридических лиц и/или не является регулярным учредителем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Проставление оценок участникам, являющихся индивидуальными предпринимателями</w:t>
            </w:r>
            <w:r>
              <w:rPr>
                <w:color w:val="000000"/>
                <w:sz w:val="20"/>
                <w:szCs w:val="20"/>
              </w:rPr>
              <w:br/>
              <w:t>0 баллов - физическое лицо является руководителем 5 и более юридических лиц и/или учредителем 10 и более юридических лиц и/или является регулярным учредителем</w:t>
            </w:r>
            <w:r>
              <w:rPr>
                <w:color w:val="000000"/>
                <w:sz w:val="20"/>
                <w:szCs w:val="20"/>
              </w:rPr>
              <w:br/>
              <w:t>0,2 балла - физическое лицо является руководителем 4 и менее юридических лиц и/или учредителем 9 и менее юридических лиц и/или не является регулярным учредителем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902D33" w:rsidRPr="00423D4D" w:rsidTr="005C0A8B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Массовый адрес регистрации юридического лица.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Проверка осуществляется   по данным, размещенным на сайте Федеральной налоговой службы России: https://pb.nalog.ru/</w:t>
            </w:r>
            <w:r>
              <w:rPr>
                <w:color w:val="000000"/>
                <w:sz w:val="20"/>
                <w:szCs w:val="20"/>
              </w:rPr>
              <w:br/>
              <w:t>Не 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ЮЛ: 0 или 0,10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баллов – по адресу регистрации юридического лица зарегистрировано 10 и более юридических лиц</w:t>
            </w:r>
            <w:r>
              <w:rPr>
                <w:color w:val="000000"/>
                <w:sz w:val="20"/>
                <w:szCs w:val="20"/>
              </w:rPr>
              <w:br/>
              <w:t>0,1 балл – по адресу регистрации юридического лица зарегистрировано менее 10 юридических лиц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902D33" w:rsidRPr="00423D4D" w:rsidTr="005C0A8B">
        <w:trPr>
          <w:trHeight w:val="6708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Информация о фактическом местонахождении участника, а также о местонахождении складских и/или производственных и/или торговых площадей.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ЮЛ: 0 или 0,15</w:t>
            </w:r>
            <w:r>
              <w:rPr>
                <w:color w:val="FF0000"/>
                <w:sz w:val="20"/>
                <w:szCs w:val="20"/>
              </w:rPr>
              <w:br/>
              <w:t>ИП: 0 или 0,20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Проставление оценок участникам, являющихся юридическими лицами</w:t>
            </w:r>
            <w:r>
              <w:rPr>
                <w:color w:val="000000"/>
                <w:sz w:val="20"/>
                <w:szCs w:val="20"/>
              </w:rPr>
              <w:br/>
              <w:t>0 баллов -  не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  <w:r>
              <w:rPr>
                <w:color w:val="000000"/>
                <w:sz w:val="20"/>
                <w:szCs w:val="20"/>
              </w:rPr>
              <w:br/>
              <w:t>0,15 балл -  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Проставление оценок участникам, являющихся индивидуальными предпринимателями</w:t>
            </w:r>
            <w:r>
              <w:rPr>
                <w:color w:val="000000"/>
                <w:sz w:val="20"/>
                <w:szCs w:val="20"/>
              </w:rPr>
              <w:br/>
              <w:t>0 баллов -  не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  <w:r>
              <w:rPr>
                <w:color w:val="000000"/>
                <w:sz w:val="20"/>
                <w:szCs w:val="20"/>
              </w:rPr>
              <w:br/>
              <w:t>0,2 балла -   предоставлены документы, подтверждающие право владения на офисное / складское / производственное помещение на праве собственности, либо аренды, либо ином праве в соответствии с действующим законодательством РФ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902D33" w:rsidRPr="00423D4D" w:rsidTr="005C0A8B">
        <w:trPr>
          <w:trHeight w:val="274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Недостоверные сведения в ЕГРЮЛ/ЕГРИП (адрес, данные по руководителям, учредителям).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Проверка осуществляется по данным, размещенным на сайте Федеральной налоговой службы России: https://pb.nalog.ru/</w:t>
            </w:r>
            <w:r>
              <w:rPr>
                <w:color w:val="000000"/>
                <w:sz w:val="20"/>
                <w:szCs w:val="20"/>
              </w:rPr>
              <w:br/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ЮЛ: 0 или 0,15</w:t>
            </w:r>
            <w:r>
              <w:rPr>
                <w:color w:val="FF0000"/>
                <w:sz w:val="20"/>
                <w:szCs w:val="20"/>
              </w:rPr>
              <w:br/>
              <w:t>ИП: 0 или 0,20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Проставление оценок участникам, являющихся юридическими лицами</w:t>
            </w:r>
            <w:r>
              <w:rPr>
                <w:color w:val="000000"/>
                <w:sz w:val="20"/>
                <w:szCs w:val="20"/>
              </w:rPr>
              <w:br/>
              <w:t>0 баллов - сведения недостоверны (результаты проверки достоверности содержащихся в ЕГРЮЛ сведений о юридическом лице)</w:t>
            </w:r>
            <w:r>
              <w:rPr>
                <w:color w:val="000000"/>
                <w:sz w:val="20"/>
                <w:szCs w:val="20"/>
              </w:rPr>
              <w:br/>
              <w:t>0,15 баллов - сведения достоверны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Проставление оценок участникам, являющихся индивидуальными предпринимателями</w:t>
            </w:r>
            <w:r>
              <w:rPr>
                <w:color w:val="000000"/>
                <w:sz w:val="20"/>
                <w:szCs w:val="20"/>
              </w:rPr>
              <w:br/>
              <w:t>0 баллов - сведения недостоверны (результаты проверки достоверности содержащихся в ЕГРИП сведений об индивидуальном предпринимателе)</w:t>
            </w:r>
            <w:r>
              <w:rPr>
                <w:color w:val="000000"/>
                <w:sz w:val="20"/>
                <w:szCs w:val="20"/>
              </w:rPr>
              <w:br/>
              <w:t xml:space="preserve">0,2 балла - сведения достоверны 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02D33" w:rsidRPr="00423D4D" w:rsidTr="005C0A8B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первичной регистрации контрагента в ЕГРЮЛ/ЕГРИП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Проверка осуществляется по данным, размещенным на сайте Федеральной налоговой службы России: https://pb.nalog.ru/. Проверка осуществляется на дату проведения оценки</w:t>
            </w:r>
            <w:r>
              <w:rPr>
                <w:color w:val="000000"/>
                <w:sz w:val="20"/>
                <w:szCs w:val="20"/>
              </w:rPr>
              <w:br/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ЮЛ: 0 или 0,15</w:t>
            </w:r>
            <w:r>
              <w:rPr>
                <w:color w:val="FF0000"/>
                <w:sz w:val="20"/>
                <w:szCs w:val="20"/>
              </w:rPr>
              <w:br/>
              <w:t>ИП: 0 или 0,20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Проставление оценок участникам, являющихся юридическими лицами</w:t>
            </w:r>
            <w:r>
              <w:rPr>
                <w:color w:val="000000"/>
                <w:sz w:val="20"/>
                <w:szCs w:val="20"/>
              </w:rPr>
              <w:br/>
              <w:t>0 баллов - дата регистрации участника в ЕГРЮЛ менее 1 года</w:t>
            </w:r>
            <w:r>
              <w:rPr>
                <w:color w:val="000000"/>
                <w:sz w:val="20"/>
                <w:szCs w:val="20"/>
              </w:rPr>
              <w:br/>
              <w:t>0,15 баллов - дата регистрации участника в ЕГРЮЛ 1 год и более</w:t>
            </w:r>
            <w:r>
              <w:rPr>
                <w:color w:val="000000"/>
                <w:sz w:val="20"/>
                <w:szCs w:val="20"/>
              </w:rPr>
              <w:br/>
              <w:t>Проставление оценок участникам, являющихся индивидуальными предпринимателями</w:t>
            </w:r>
            <w:r>
              <w:rPr>
                <w:color w:val="000000"/>
                <w:sz w:val="20"/>
                <w:szCs w:val="20"/>
              </w:rPr>
              <w:br/>
              <w:t>0 баллов   - дата регистрации участника в ЕГРИП менее 1 года</w:t>
            </w:r>
            <w:r>
              <w:rPr>
                <w:color w:val="000000"/>
                <w:sz w:val="20"/>
                <w:szCs w:val="20"/>
              </w:rPr>
              <w:br/>
              <w:t>0,2 балл – дата регистрации участника в ЕГРИП 1 год и более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02D33" w:rsidRPr="00423D4D" w:rsidTr="005C0A8B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Суммы доходов и расходов по данным бухгалтерской отчетности организации (индивидуального предпринимателя) за предшествующий календарный год.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lastRenderedPageBreak/>
              <w:t>Проверка осуществляется по данным, размещенным на сайте Федеральной налоговой службы России: https://pb.nalog.ru/, либо по представленным документам (Отчет о финансовых результатах, утвержденный Приказом Минфина России от 02.07.2010 N 66н, за последний отчетный год с отметкой о получении налоговым органом).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 xml:space="preserve">Для ИП проверка осуществляется по представленным документам (налоговая отчетность за последний отчетный год с отметкой о получении налоговым органом) </w:t>
            </w:r>
            <w:r>
              <w:rPr>
                <w:color w:val="000000"/>
                <w:sz w:val="20"/>
                <w:szCs w:val="20"/>
              </w:rPr>
              <w:br/>
              <w:t>Применимо к участнику, являющемуся индивидуальным предпринимателем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ЮЛ: 0 или 0,15</w:t>
            </w:r>
            <w:r>
              <w:rPr>
                <w:color w:val="FF0000"/>
                <w:sz w:val="20"/>
                <w:szCs w:val="20"/>
              </w:rPr>
              <w:br/>
              <w:t>ИП: 0 или 0,20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Проставление оценок участникам, являющихся юридическими лицами</w:t>
            </w:r>
            <w:r>
              <w:rPr>
                <w:color w:val="000000"/>
                <w:sz w:val="20"/>
                <w:szCs w:val="20"/>
              </w:rPr>
              <w:br/>
              <w:t xml:space="preserve">0 баллов - сведения отсутствуют, нулевая декларация </w:t>
            </w:r>
            <w:r>
              <w:rPr>
                <w:color w:val="000000"/>
                <w:sz w:val="20"/>
                <w:szCs w:val="20"/>
              </w:rPr>
              <w:br/>
              <w:t>0,15 баллов - сведения присутствуют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 xml:space="preserve">Проставление оценок участникам, являющихся </w:t>
            </w:r>
            <w:r>
              <w:rPr>
                <w:color w:val="000000"/>
                <w:sz w:val="20"/>
                <w:szCs w:val="20"/>
              </w:rPr>
              <w:lastRenderedPageBreak/>
              <w:t>индивидуальными предпринимателями</w:t>
            </w:r>
            <w:r>
              <w:rPr>
                <w:color w:val="000000"/>
                <w:sz w:val="20"/>
                <w:szCs w:val="20"/>
              </w:rPr>
              <w:br/>
              <w:t>0 баллов – сведения не представлены, нулевая декларация</w:t>
            </w:r>
            <w:r>
              <w:rPr>
                <w:color w:val="000000"/>
                <w:sz w:val="20"/>
                <w:szCs w:val="20"/>
              </w:rPr>
              <w:br/>
              <w:t>0,2 балла – сведения представлены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02D33" w:rsidRPr="00423D4D" w:rsidTr="005C0A8B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Среднесписочная численность работников организации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 xml:space="preserve">Проверка осуществляется по данным, размещенным на сайте Федеральной налоговой службы России: https://pb.nalog.ru/   </w:t>
            </w:r>
            <w:r>
              <w:rPr>
                <w:color w:val="000000"/>
                <w:sz w:val="20"/>
                <w:szCs w:val="20"/>
              </w:rPr>
              <w:br/>
              <w:t>В случае, если организация попадает под исключения указанные в пп.а) п.12 Порядка утвержденного Приказом ФНС России №ММВ-7-14/729@ от 29.12.2016 г., Постановлении Правительства РФ от 16.09.2022 N 1624 и/или иного законодательного акта, то предоставляется форма «Расчет по страховым взносам» утвержденная Приказом №ЕД-7-11/878@ от 29.09.2022 г. за последний отчетный период.</w:t>
            </w:r>
            <w:r>
              <w:rPr>
                <w:color w:val="000000"/>
                <w:sz w:val="20"/>
                <w:szCs w:val="20"/>
              </w:rPr>
              <w:br/>
              <w:t xml:space="preserve">Не применимо к участнику, являющемуся индивидуальным предпринимателем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02D33" w:rsidRDefault="00902D33" w:rsidP="00902D3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ЮЛ: 0 или 0,15</w:t>
            </w:r>
          </w:p>
        </w:tc>
        <w:tc>
          <w:tcPr>
            <w:tcW w:w="4431" w:type="dxa"/>
            <w:shd w:val="clear" w:color="auto" w:fill="auto"/>
          </w:tcPr>
          <w:p w:rsidR="00902D33" w:rsidRDefault="00902D33" w:rsidP="00902D3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 баллов – среднесписочная численность организации менее 3 человек за последний отчетный год.</w:t>
            </w:r>
            <w:r>
              <w:rPr>
                <w:color w:val="000000"/>
                <w:sz w:val="20"/>
                <w:szCs w:val="20"/>
              </w:rPr>
              <w:br/>
              <w:t>0,15 балл – среднесписочная численность организации 3-и человека и более за последний отчетный год.</w:t>
            </w:r>
          </w:p>
        </w:tc>
        <w:tc>
          <w:tcPr>
            <w:tcW w:w="1137" w:type="dxa"/>
            <w:shd w:val="clear" w:color="auto" w:fill="auto"/>
          </w:tcPr>
          <w:p w:rsidR="00902D33" w:rsidRPr="00423D4D" w:rsidRDefault="00902D33" w:rsidP="00902D3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5A77" w:rsidRPr="00423D4D" w:rsidTr="00B16927">
        <w:trPr>
          <w:trHeight w:val="560"/>
          <w:jc w:val="center"/>
        </w:trPr>
        <w:tc>
          <w:tcPr>
            <w:tcW w:w="3066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Неценовой рейтинг:</w:t>
            </w:r>
          </w:p>
        </w:tc>
        <w:tc>
          <w:tcPr>
            <w:tcW w:w="1559" w:type="dxa"/>
            <w:shd w:val="clear" w:color="auto" w:fill="auto"/>
          </w:tcPr>
          <w:p w:rsidR="00555A77" w:rsidRPr="00423D4D" w:rsidRDefault="00555A77" w:rsidP="008707C5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Сумма столбца 2 = 1</w:t>
            </w:r>
          </w:p>
        </w:tc>
        <w:tc>
          <w:tcPr>
            <w:tcW w:w="4431" w:type="dxa"/>
            <w:shd w:val="clear" w:color="auto" w:fill="auto"/>
          </w:tcPr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Рейтинг (Сумма столбца 4)</w:t>
            </w:r>
          </w:p>
          <w:p w:rsidR="00555A77" w:rsidRPr="00423D4D" w:rsidRDefault="00555A77" w:rsidP="008707C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555A77" w:rsidRPr="00423D4D" w:rsidRDefault="00555A77" w:rsidP="008707C5">
            <w:pPr>
              <w:shd w:val="clear" w:color="auto" w:fill="E5B8B7"/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423D4D">
              <w:rPr>
                <w:rFonts w:cs="Times New Roman"/>
                <w:sz w:val="20"/>
                <w:szCs w:val="20"/>
              </w:rPr>
              <w:t>Рейтинг (Сумма столбца 4)</w:t>
            </w:r>
          </w:p>
        </w:tc>
      </w:tr>
    </w:tbl>
    <w:p w:rsidR="00107622" w:rsidRPr="009620FA" w:rsidRDefault="00107622" w:rsidP="00107622">
      <w:pPr>
        <w:pStyle w:val="120"/>
        <w:widowControl w:val="0"/>
        <w:numPr>
          <w:ilvl w:val="1"/>
          <w:numId w:val="27"/>
        </w:numPr>
        <w:ind w:left="0" w:firstLine="0"/>
        <w:rPr>
          <w:b w:val="0"/>
        </w:rPr>
      </w:pPr>
      <w:r w:rsidRPr="00F842B7">
        <w:rPr>
          <w:rFonts w:cs="Times New Roman"/>
        </w:rPr>
        <w:t>Победителем становится тот Участник закупки</w:t>
      </w:r>
      <w:r w:rsidR="0030465B">
        <w:rPr>
          <w:rFonts w:cs="Times New Roman"/>
        </w:rPr>
        <w:t xml:space="preserve"> (лота)</w:t>
      </w:r>
      <w:r w:rsidRPr="00F842B7">
        <w:rPr>
          <w:rFonts w:cs="Times New Roman"/>
        </w:rPr>
        <w:t xml:space="preserve">, чей Рейтинг выше. </w:t>
      </w:r>
      <w:r w:rsidRPr="009620FA">
        <w:rPr>
          <w:b w:val="0"/>
        </w:rPr>
        <w:t>В случае, если в нескольких заявках на участие в закупке, окончательных предложениях содержатся 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условия.</w:t>
      </w:r>
    </w:p>
    <w:p w:rsidR="00107622" w:rsidRDefault="00107622" w:rsidP="00107622">
      <w:pPr>
        <w:pStyle w:val="11"/>
        <w:numPr>
          <w:ilvl w:val="0"/>
          <w:numId w:val="0"/>
        </w:numPr>
        <w:spacing w:before="0" w:after="0"/>
        <w:rPr>
          <w:rFonts w:cs="Times New Roman"/>
        </w:rPr>
      </w:pPr>
    </w:p>
    <w:p w:rsidR="00F4029A" w:rsidRPr="003206AE" w:rsidRDefault="00F4029A" w:rsidP="00513106">
      <w:pPr>
        <w:pStyle w:val="11"/>
        <w:numPr>
          <w:ilvl w:val="1"/>
          <w:numId w:val="27"/>
        </w:numPr>
        <w:spacing w:before="0" w:after="0"/>
        <w:ind w:left="0" w:firstLine="0"/>
        <w:rPr>
          <w:rFonts w:cs="Times New Roman"/>
        </w:rPr>
      </w:pPr>
      <w:r w:rsidRPr="003206AE">
        <w:rPr>
          <w:rFonts w:cs="Times New Roman"/>
        </w:rPr>
        <w:t xml:space="preserve">Решение по итогам рассмотрения первых и вторых частей заявки, оценки и сопоставления  заявок принимается Закупочной комиссией и оформляется протоколом по каждому этапу, содержащим информацию, предусмотренную Федеральным законом «О закупках товаров, работ, услуг отдельными видами юридических лиц» от 18 июля 2011 г. № 223-ФЗ к протоколам, составленным в ходе осуществления конкурентной закупки (по результатам этапа конкурентной </w:t>
      </w:r>
      <w:r w:rsidRPr="003206AE">
        <w:rPr>
          <w:rFonts w:cs="Times New Roman"/>
        </w:rPr>
        <w:lastRenderedPageBreak/>
        <w:t>закупки), который размещается  в единой информационной системе (сайт www.zakupki.gov.ru), копия на сайте www.sibgenco.ru, в разделе «Конкурсы и закупки».</w:t>
      </w:r>
    </w:p>
    <w:p w:rsidR="00F4029A" w:rsidRDefault="00F4029A" w:rsidP="00513106">
      <w:pPr>
        <w:pStyle w:val="11"/>
        <w:numPr>
          <w:ilvl w:val="1"/>
          <w:numId w:val="27"/>
        </w:numPr>
        <w:spacing w:before="0" w:after="0"/>
        <w:ind w:left="0" w:firstLine="0"/>
        <w:rPr>
          <w:rFonts w:cs="Times New Roman"/>
        </w:rPr>
      </w:pPr>
      <w:r w:rsidRPr="003206AE">
        <w:rPr>
          <w:rFonts w:cs="Times New Roman"/>
        </w:rPr>
        <w:t xml:space="preserve">Оценка заявок участников закупки осуществляется в соответствии с Методикой (Приложение №2 к Положению «О порядке проведения закупок товаров, работ, услуг»). </w:t>
      </w:r>
    </w:p>
    <w:p w:rsidR="00107622" w:rsidRPr="00107622" w:rsidRDefault="00107622" w:rsidP="00107622">
      <w:r w:rsidRPr="00107622">
        <w:rPr>
          <w:b/>
        </w:rPr>
        <w:t>9.7</w:t>
      </w:r>
      <w:r w:rsidRPr="00107622">
        <w:t xml:space="preserve">    Оценка и сопоставление заявок на участие в закупке, осуществляется в соответствие с Постановлением Правительства Российской Федерации от 16.09.2016г. N925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555A77" w:rsidRPr="00ED2125" w:rsidRDefault="00555A77" w:rsidP="00555A77">
      <w:pPr>
        <w:pStyle w:val="aa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b/>
          <w:kern w:val="28"/>
          <w:szCs w:val="24"/>
          <w:lang w:val="x-none"/>
        </w:rPr>
      </w:pPr>
      <w:bookmarkStart w:id="10" w:name="_Toc100915414"/>
      <w:bookmarkStart w:id="11" w:name="_Toc100917545"/>
      <w:bookmarkStart w:id="12" w:name="_Toc100918767"/>
      <w:r w:rsidRPr="00ED2125">
        <w:rPr>
          <w:rFonts w:eastAsia="Times New Roman" w:cs="Times New Roman"/>
          <w:b/>
          <w:kern w:val="28"/>
          <w:szCs w:val="24"/>
          <w:lang w:val="x-none"/>
        </w:rPr>
        <w:t xml:space="preserve">Порядок </w:t>
      </w:r>
      <w:r w:rsidRPr="00ED2125">
        <w:rPr>
          <w:rFonts w:eastAsia="Times New Roman" w:cs="Times New Roman"/>
          <w:b/>
          <w:kern w:val="28"/>
          <w:szCs w:val="24"/>
        </w:rPr>
        <w:t>заключения д</w:t>
      </w:r>
      <w:r w:rsidRPr="00ED2125">
        <w:rPr>
          <w:rFonts w:eastAsia="Times New Roman" w:cs="Times New Roman"/>
          <w:b/>
          <w:kern w:val="28"/>
          <w:szCs w:val="24"/>
          <w:lang w:val="x-none"/>
        </w:rPr>
        <w:t>оговора</w:t>
      </w:r>
      <w:bookmarkEnd w:id="10"/>
      <w:bookmarkEnd w:id="11"/>
      <w:bookmarkEnd w:id="12"/>
    </w:p>
    <w:p w:rsidR="00555A77" w:rsidRPr="00ED2125" w:rsidRDefault="00555A77" w:rsidP="00555A77">
      <w:pPr>
        <w:pStyle w:val="120"/>
        <w:widowControl w:val="0"/>
        <w:numPr>
          <w:ilvl w:val="1"/>
          <w:numId w:val="45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eastAsia="Times New Roman" w:cs="Times New Roman"/>
          <w:b w:val="0"/>
          <w:szCs w:val="20"/>
          <w:lang w:val="x-none"/>
        </w:rPr>
      </w:pPr>
      <w:r w:rsidRPr="00ED2125">
        <w:rPr>
          <w:rFonts w:eastAsia="Times New Roman" w:cs="Times New Roman"/>
          <w:b w:val="0"/>
          <w:szCs w:val="24"/>
        </w:rPr>
        <w:t xml:space="preserve"> </w:t>
      </w:r>
      <w:r w:rsidRPr="00ED2125">
        <w:rPr>
          <w:rFonts w:eastAsia="Times New Roman" w:cs="Times New Roman"/>
          <w:b w:val="0"/>
          <w:szCs w:val="24"/>
          <w:lang w:val="x-none"/>
        </w:rPr>
        <w:t>Договор заключается с участником, который признан Победителем процедуры закупки</w:t>
      </w:r>
      <w:r w:rsidR="005363D8">
        <w:rPr>
          <w:rFonts w:eastAsia="Times New Roman" w:cs="Times New Roman"/>
          <w:b w:val="0"/>
          <w:szCs w:val="24"/>
        </w:rPr>
        <w:t xml:space="preserve"> по каждому лоту</w:t>
      </w:r>
      <w:r w:rsidRPr="00ED2125">
        <w:rPr>
          <w:rFonts w:eastAsia="Times New Roman" w:cs="Times New Roman"/>
          <w:b w:val="0"/>
          <w:szCs w:val="24"/>
          <w:lang w:val="x-none"/>
        </w:rPr>
        <w:t>.</w:t>
      </w:r>
      <w:r w:rsidRPr="00ED2125">
        <w:rPr>
          <w:rFonts w:eastAsia="Times New Roman" w:cs="Times New Roman"/>
          <w:b w:val="0"/>
          <w:szCs w:val="24"/>
        </w:rPr>
        <w:t xml:space="preserve"> </w:t>
      </w:r>
    </w:p>
    <w:p w:rsidR="00555A77" w:rsidRPr="00ED2125" w:rsidRDefault="00555A77" w:rsidP="00555A77">
      <w:pPr>
        <w:pStyle w:val="120"/>
        <w:widowControl w:val="0"/>
        <w:numPr>
          <w:ilvl w:val="1"/>
          <w:numId w:val="45"/>
        </w:numPr>
        <w:tabs>
          <w:tab w:val="left" w:pos="567"/>
        </w:tabs>
        <w:autoSpaceDE w:val="0"/>
        <w:autoSpaceDN w:val="0"/>
        <w:adjustRightInd w:val="0"/>
        <w:ind w:left="0" w:firstLine="0"/>
        <w:rPr>
          <w:rFonts w:eastAsia="Times New Roman" w:cs="Times New Roman"/>
          <w:b w:val="0"/>
          <w:szCs w:val="20"/>
          <w:lang w:val="x-none"/>
        </w:rPr>
      </w:pPr>
      <w:r w:rsidRPr="00ED2125">
        <w:rPr>
          <w:rFonts w:eastAsia="Times New Roman" w:cs="Times New Roman"/>
          <w:b w:val="0"/>
          <w:szCs w:val="20"/>
        </w:rPr>
        <w:t xml:space="preserve"> </w:t>
      </w:r>
      <w:r w:rsidRPr="00ED2125">
        <w:rPr>
          <w:rFonts w:eastAsia="Times New Roman" w:cs="Times New Roman"/>
          <w:b w:val="0"/>
          <w:szCs w:val="20"/>
          <w:lang w:val="x-none"/>
        </w:rPr>
        <w:t>По результатам проведения совместных закупок может быть заключен один договор между Победителем процедуры закупки и одновременно несколькими заказчиками, участвующими в процедуре совместных закупок.</w:t>
      </w:r>
    </w:p>
    <w:p w:rsidR="00555A77" w:rsidRPr="00ED2125" w:rsidRDefault="00555A77" w:rsidP="00555A77">
      <w:pPr>
        <w:widowControl w:val="0"/>
        <w:tabs>
          <w:tab w:val="left" w:pos="567"/>
        </w:tabs>
        <w:spacing w:after="0"/>
        <w:jc w:val="both"/>
        <w:rPr>
          <w:rFonts w:eastAsia="Times New Roman" w:cs="Times New Roman"/>
          <w:szCs w:val="24"/>
          <w:lang w:val="x-none"/>
        </w:rPr>
      </w:pPr>
      <w:r w:rsidRPr="00ED2125">
        <w:rPr>
          <w:rFonts w:eastAsia="Times New Roman" w:cs="Times New Roman"/>
          <w:szCs w:val="24"/>
          <w:lang w:val="x-none"/>
        </w:rPr>
        <w:t>Организатор закупки может участвовать в договоре, заключаемом по результатам закупки, совместно с победителем процедуры закупки и заказчиком (заказчиками) если это необходимо для исполнения его обязательств перед заказчиком (заказчиками) по ранее заключенным агентским договорам</w:t>
      </w:r>
    </w:p>
    <w:p w:rsidR="00555A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>
        <w:rPr>
          <w:rFonts w:eastAsia="Times New Roman" w:cs="Times New Roman"/>
          <w:szCs w:val="24"/>
        </w:rPr>
        <w:t xml:space="preserve"> </w:t>
      </w:r>
      <w:r w:rsidRPr="00ED2125">
        <w:rPr>
          <w:rFonts w:eastAsia="Times New Roman" w:cs="Times New Roman"/>
          <w:szCs w:val="24"/>
          <w:lang w:val="x-none"/>
        </w:rPr>
        <w:t>В случае определения нескольких Победителей закупки, договор (дополнительное соглашение) заключается с каждым из них отдельно.</w:t>
      </w:r>
    </w:p>
    <w:p w:rsidR="00555A77" w:rsidRPr="00ED2125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>
        <w:rPr>
          <w:rFonts w:eastAsia="Times New Roman" w:cs="Times New Roman"/>
          <w:szCs w:val="24"/>
          <w:lang w:eastAsia="x-none"/>
        </w:rPr>
        <w:t xml:space="preserve"> </w:t>
      </w:r>
      <w:r w:rsidRPr="00ED2125">
        <w:rPr>
          <w:rFonts w:eastAsia="Times New Roman" w:cs="Times New Roman"/>
          <w:szCs w:val="24"/>
          <w:lang w:eastAsia="x-none"/>
        </w:rPr>
        <w:t xml:space="preserve">Договор заключается по форме приложения № 2 к настоящей документации о конкурентной закупке. </w:t>
      </w:r>
    </w:p>
    <w:p w:rsidR="00555A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>
        <w:rPr>
          <w:rFonts w:eastAsia="Times New Roman" w:cs="Times New Roman"/>
          <w:szCs w:val="24"/>
        </w:rPr>
        <w:t xml:space="preserve"> </w:t>
      </w:r>
      <w:r w:rsidRPr="00ED2125">
        <w:rPr>
          <w:rFonts w:eastAsia="Times New Roman" w:cs="Times New Roman"/>
          <w:szCs w:val="24"/>
          <w:lang w:val="x-none"/>
        </w:rPr>
        <w:t xml:space="preserve">При заключении договора по результатам закупки с субъектом малого и среднего предпринимательства срок оплаты поставленных товаров/выполняемых работ/оказываемых услуг  по договору (отдельному этапу договора должен составлять не более </w:t>
      </w:r>
      <w:r w:rsidRPr="00ED2125">
        <w:rPr>
          <w:rFonts w:eastAsia="Times New Roman" w:cs="Times New Roman"/>
          <w:szCs w:val="24"/>
        </w:rPr>
        <w:t>7</w:t>
      </w:r>
      <w:r w:rsidRPr="00ED2125">
        <w:rPr>
          <w:rFonts w:eastAsia="Times New Roman" w:cs="Times New Roman"/>
          <w:szCs w:val="24"/>
          <w:lang w:val="x-none"/>
        </w:rPr>
        <w:t xml:space="preserve"> рабочих дней со дня подписания заказчиком документа о приемке товара/акта выполненных работ/оказанных услуг по договору (отдельному этапу договора).</w:t>
      </w:r>
    </w:p>
    <w:p w:rsidR="00555A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>
        <w:rPr>
          <w:rFonts w:eastAsia="Times New Roman" w:cs="Times New Roman"/>
          <w:szCs w:val="24"/>
        </w:rPr>
        <w:t xml:space="preserve"> </w:t>
      </w:r>
      <w:r w:rsidRPr="00ED2125">
        <w:rPr>
          <w:rFonts w:eastAsia="Times New Roman" w:cs="Times New Roman"/>
          <w:szCs w:val="24"/>
          <w:lang w:val="x-none"/>
        </w:rPr>
        <w:t>Страна происхождения поставляемого товара в договоре указывается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555A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>
        <w:rPr>
          <w:rFonts w:eastAsia="Times New Roman" w:cs="Times New Roman"/>
          <w:szCs w:val="24"/>
        </w:rPr>
        <w:t xml:space="preserve"> </w:t>
      </w:r>
      <w:r w:rsidRPr="00ED2125">
        <w:rPr>
          <w:rFonts w:eastAsia="Times New Roman" w:cs="Times New Roman"/>
          <w:szCs w:val="24"/>
          <w:lang w:val="x-none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№ 925 от  16.09.2016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555A77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>
        <w:rPr>
          <w:rFonts w:eastAsia="Times New Roman" w:cs="Times New Roman"/>
          <w:szCs w:val="24"/>
        </w:rPr>
        <w:t xml:space="preserve"> </w:t>
      </w:r>
      <w:r w:rsidRPr="00ED2125">
        <w:rPr>
          <w:rFonts w:eastAsia="Times New Roman" w:cs="Times New Roman"/>
          <w:szCs w:val="24"/>
          <w:lang w:val="x-none"/>
        </w:rPr>
        <w:t>Победитель обязан предоставить Обществу договор, оформленный надлежащим образом (по форме, предусмотренной закупочной документацией; в двух экземплярах; подписанный уполномоченным лицом и скрепленный печатью Победителя) в течение 10 дней с даты направления согласованного Обществом договора.</w:t>
      </w:r>
    </w:p>
    <w:p w:rsidR="00555A77" w:rsidRPr="00ED2125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ED2125">
        <w:rPr>
          <w:rFonts w:eastAsia="Times New Roman" w:cs="Times New Roman"/>
          <w:szCs w:val="24"/>
          <w:lang w:eastAsia="x-none"/>
        </w:rPr>
        <w:t>Договор также считается заключенным на изложенных в нем условиях по форме приложения № 2 Договорное письмо к настоящей документации, в случае направления Заказчиком такого договорного письма в адрес Победителя и получения от Победителя письменного подтверждения о готовности к поставке и счета на оплату в установленный срок, но не позднее 10 дней с даты направления Заказчиком договорного письма.</w:t>
      </w:r>
    </w:p>
    <w:p w:rsidR="00555A77" w:rsidRPr="00ED2125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ED2125">
        <w:rPr>
          <w:rFonts w:eastAsia="Times New Roman" w:cs="Times New Roman"/>
          <w:szCs w:val="24"/>
          <w:lang w:val="x-none"/>
        </w:rPr>
        <w:t>Участник, признанный Победителем, признается Организатором закупки, уклонившимся от заключения договора в следующих случаях:</w:t>
      </w:r>
    </w:p>
    <w:p w:rsidR="00555A77" w:rsidRPr="00ED2125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ED2125">
        <w:rPr>
          <w:rFonts w:eastAsia="Times New Roman" w:cs="Times New Roman"/>
          <w:szCs w:val="24"/>
        </w:rPr>
        <w:t>- не предоставления Заказчику (Обществу) в указанный в п. 1</w:t>
      </w:r>
      <w:r>
        <w:rPr>
          <w:rFonts w:eastAsia="Times New Roman" w:cs="Times New Roman"/>
          <w:szCs w:val="24"/>
        </w:rPr>
        <w:t>0</w:t>
      </w:r>
      <w:r w:rsidRPr="00ED2125">
        <w:rPr>
          <w:rFonts w:eastAsia="Times New Roman" w:cs="Times New Roman"/>
          <w:szCs w:val="24"/>
        </w:rPr>
        <w:t>.8 (10-дневный) срок подписанного со своей стороны договора/ письменного подтверждения на договорное письмо в указанный в п. 1</w:t>
      </w:r>
      <w:r>
        <w:rPr>
          <w:rFonts w:eastAsia="Times New Roman" w:cs="Times New Roman"/>
          <w:szCs w:val="24"/>
        </w:rPr>
        <w:t>0</w:t>
      </w:r>
      <w:r w:rsidRPr="00ED2125">
        <w:rPr>
          <w:rFonts w:eastAsia="Times New Roman" w:cs="Times New Roman"/>
          <w:szCs w:val="24"/>
        </w:rPr>
        <w:t>.9 (10-дневный) срок;</w:t>
      </w:r>
    </w:p>
    <w:p w:rsidR="00555A77" w:rsidRPr="00ED2125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ED2125">
        <w:rPr>
          <w:rFonts w:eastAsia="Times New Roman" w:cs="Times New Roman"/>
          <w:szCs w:val="24"/>
        </w:rPr>
        <w:t xml:space="preserve">- предоставления Заказчику (Обществу) договора, подписанного по форме, отличающейся от </w:t>
      </w:r>
      <w:r w:rsidRPr="00ED2125">
        <w:rPr>
          <w:rFonts w:eastAsia="Times New Roman" w:cs="Times New Roman"/>
          <w:szCs w:val="24"/>
        </w:rPr>
        <w:lastRenderedPageBreak/>
        <w:t>формы предусмотренной закупочной документацией, в случае если данная форма не согласована в рамках закупочной процедуры;</w:t>
      </w:r>
    </w:p>
    <w:p w:rsidR="00555A77" w:rsidRPr="00ED2125" w:rsidRDefault="00555A77" w:rsidP="00555A77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4"/>
          <w:lang w:val="x-none" w:eastAsia="x-none"/>
        </w:rPr>
      </w:pPr>
      <w:r w:rsidRPr="00ED2125">
        <w:rPr>
          <w:rFonts w:eastAsia="Times New Roman" w:cs="Times New Roman"/>
          <w:szCs w:val="24"/>
          <w:lang w:val="x-none" w:eastAsia="x-none"/>
        </w:rPr>
        <w:t>- предоставления Обществу договора с нарушением иных условий Положения «О порядке проведения закупок товаров, работ, услуг» или / и законодательства РФ.</w:t>
      </w:r>
    </w:p>
    <w:p w:rsidR="00555A77" w:rsidRPr="00ED2125" w:rsidRDefault="00555A77" w:rsidP="00555A77">
      <w:pPr>
        <w:pStyle w:val="aa"/>
        <w:widowControl w:val="0"/>
        <w:numPr>
          <w:ilvl w:val="1"/>
          <w:numId w:val="45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0"/>
        <w:jc w:val="both"/>
        <w:rPr>
          <w:rFonts w:eastAsia="Times New Roman" w:cs="Times New Roman"/>
          <w:szCs w:val="24"/>
          <w:lang w:val="x-none"/>
        </w:rPr>
      </w:pPr>
      <w:r w:rsidRPr="00ED2125">
        <w:rPr>
          <w:rFonts w:eastAsia="Times New Roman" w:cs="Times New Roman"/>
          <w:szCs w:val="24"/>
          <w:lang w:val="x-none"/>
        </w:rPr>
        <w:t>В случае уклонения Победителя от заключения договора, Организатор закупки / Заказчик (Общество) вправе:</w:t>
      </w:r>
    </w:p>
    <w:p w:rsidR="00555A77" w:rsidRPr="00ED2125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ED2125">
        <w:rPr>
          <w:rFonts w:eastAsia="Times New Roman" w:cs="Times New Roman"/>
          <w:szCs w:val="24"/>
        </w:rPr>
        <w:t>- заключить договор с участником, чья заявка получила второй порядковый номер при оценке и сопоставлении заявок участников закупки;</w:t>
      </w:r>
    </w:p>
    <w:p w:rsidR="00555A77" w:rsidRPr="004429E3" w:rsidRDefault="00555A77" w:rsidP="00555A7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eastAsia="Times New Roman" w:cs="Times New Roman"/>
          <w:szCs w:val="24"/>
        </w:rPr>
      </w:pPr>
      <w:r w:rsidRPr="00ED2125">
        <w:rPr>
          <w:rFonts w:eastAsia="Times New Roman" w:cs="Times New Roman"/>
          <w:szCs w:val="24"/>
        </w:rPr>
        <w:t>- в случае, если участник, занявший второе место, также отказывается подписывать договор, то Заказчик (Общество) имеет право предложить заключить договор участнику, занявшему третье место, либо объявить о проведении новой закупки.</w:t>
      </w:r>
    </w:p>
    <w:p w:rsidR="00555A77" w:rsidRPr="00555A77" w:rsidRDefault="00555A77" w:rsidP="00555A77"/>
    <w:p w:rsidR="00F4029A" w:rsidRPr="00F4029A" w:rsidRDefault="00F4029A" w:rsidP="00555A77">
      <w:pPr>
        <w:pStyle w:val="1"/>
        <w:numPr>
          <w:ilvl w:val="0"/>
          <w:numId w:val="45"/>
        </w:numPr>
        <w:spacing w:before="0" w:after="0"/>
      </w:pPr>
      <w:bookmarkStart w:id="13" w:name="_Toc100849084"/>
      <w:r w:rsidRPr="00F4029A">
        <w:t>Техническое задание - см. Приложение 1 к настоящей документации.</w:t>
      </w:r>
      <w:bookmarkEnd w:id="13"/>
    </w:p>
    <w:p w:rsidR="00F4029A" w:rsidRPr="00F4029A" w:rsidRDefault="00F4029A" w:rsidP="00555A77">
      <w:pPr>
        <w:pStyle w:val="1"/>
        <w:numPr>
          <w:ilvl w:val="0"/>
          <w:numId w:val="45"/>
        </w:numPr>
        <w:spacing w:before="0" w:after="0"/>
      </w:pPr>
      <w:bookmarkStart w:id="14" w:name="_Toc100849085"/>
      <w:r w:rsidRPr="00F4029A">
        <w:t>Проект Договора - см. Приложение 2 к настоящей документации.</w:t>
      </w:r>
      <w:bookmarkEnd w:id="14"/>
    </w:p>
    <w:p w:rsidR="00F4029A" w:rsidRPr="00F4029A" w:rsidRDefault="00F4029A" w:rsidP="00555A77">
      <w:pPr>
        <w:pStyle w:val="1"/>
        <w:numPr>
          <w:ilvl w:val="0"/>
          <w:numId w:val="45"/>
        </w:numPr>
        <w:spacing w:before="0" w:after="0"/>
      </w:pPr>
      <w:bookmarkStart w:id="15" w:name="_Toc100849086"/>
      <w:r w:rsidRPr="00F4029A">
        <w:t>Образцы основных форм документов и инструкции по заполнению, включаемых в заявку – см. Приложение 3 к настоящей документации.</w:t>
      </w:r>
      <w:bookmarkEnd w:id="15"/>
    </w:p>
    <w:p w:rsidR="00F842B7" w:rsidRPr="00552328" w:rsidRDefault="00F842B7" w:rsidP="00555A77">
      <w:pPr>
        <w:pStyle w:val="1"/>
        <w:numPr>
          <w:ilvl w:val="0"/>
          <w:numId w:val="45"/>
        </w:numPr>
        <w:spacing w:before="0" w:after="0"/>
      </w:pPr>
      <w:bookmarkStart w:id="16" w:name="_Toc100843296"/>
      <w:bookmarkStart w:id="17" w:name="_Toc100849087"/>
      <w:r w:rsidRPr="00552328">
        <w:t>Структура начальной (максимальной) цены договора – см. приложение 4 к настоящей документации</w:t>
      </w:r>
      <w:r>
        <w:t>.</w:t>
      </w:r>
      <w:bookmarkEnd w:id="16"/>
      <w:bookmarkEnd w:id="17"/>
    </w:p>
    <w:p w:rsidR="00D44399" w:rsidRPr="00F4029A" w:rsidRDefault="00D44399" w:rsidP="00F4029A"/>
    <w:sectPr w:rsidR="00D44399" w:rsidRPr="00F4029A" w:rsidSect="001F5CFB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7C" w:rsidRDefault="00FF267C" w:rsidP="00E26B72">
      <w:pPr>
        <w:spacing w:after="0"/>
      </w:pPr>
      <w:r>
        <w:separator/>
      </w:r>
    </w:p>
  </w:endnote>
  <w:endnote w:type="continuationSeparator" w:id="0">
    <w:p w:rsidR="00FF267C" w:rsidRDefault="00FF267C" w:rsidP="00E26B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7C" w:rsidRDefault="00FF267C" w:rsidP="00E26B72">
      <w:pPr>
        <w:spacing w:after="0"/>
      </w:pPr>
      <w:r>
        <w:separator/>
      </w:r>
    </w:p>
  </w:footnote>
  <w:footnote w:type="continuationSeparator" w:id="0">
    <w:p w:rsidR="00FF267C" w:rsidRDefault="00FF267C" w:rsidP="00E26B7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0B3"/>
    <w:multiLevelType w:val="multilevel"/>
    <w:tmpl w:val="8A92A3D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7A0A6F"/>
    <w:multiLevelType w:val="multilevel"/>
    <w:tmpl w:val="0419001D"/>
    <w:styleLink w:val="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6ED4664"/>
    <w:multiLevelType w:val="hybridMultilevel"/>
    <w:tmpl w:val="8B84E2E8"/>
    <w:lvl w:ilvl="0" w:tplc="2D381CA0">
      <w:start w:val="1"/>
      <w:numFmt w:val="decimal"/>
      <w:pStyle w:val="a0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4553"/>
    <w:multiLevelType w:val="multilevel"/>
    <w:tmpl w:val="8FB6C8E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E0133E4"/>
    <w:multiLevelType w:val="multilevel"/>
    <w:tmpl w:val="E19CA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9A1CD5"/>
    <w:multiLevelType w:val="multilevel"/>
    <w:tmpl w:val="2BF249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3621" w:hanging="360"/>
      </w:pPr>
      <w:rPr>
        <w:rFonts w:hint="default"/>
        <w:b w:val="0"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6" w15:restartNumberingAfterBreak="0">
    <w:nsid w:val="308C247D"/>
    <w:multiLevelType w:val="multilevel"/>
    <w:tmpl w:val="F5A2EF6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T12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.9%1"/>
      <w:lvlJc w:val="left"/>
      <w:pPr>
        <w:ind w:left="1800" w:hanging="1800"/>
      </w:pPr>
      <w:rPr>
        <w:rFonts w:ascii="Times New Roman" w:hAnsi="Times New Roman" w:hint="default"/>
        <w:b w:val="0"/>
        <w:i w:val="0"/>
      </w:rPr>
    </w:lvl>
  </w:abstractNum>
  <w:abstractNum w:abstractNumId="7" w15:restartNumberingAfterBreak="0">
    <w:nsid w:val="32064336"/>
    <w:multiLevelType w:val="multilevel"/>
    <w:tmpl w:val="29E6AC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A7E20BA"/>
    <w:multiLevelType w:val="multilevel"/>
    <w:tmpl w:val="CDB2DC44"/>
    <w:styleLink w:val="111"/>
    <w:lvl w:ilvl="0">
      <w:start w:val="1"/>
      <w:numFmt w:val="decimal"/>
      <w:lvlText w:val="%1.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decimal"/>
      <w:lvlText w:val="%2.2"/>
      <w:lvlJc w:val="left"/>
      <w:pPr>
        <w:ind w:left="144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3.3"/>
      <w:lvlJc w:val="right"/>
      <w:pPr>
        <w:ind w:left="2160" w:hanging="180"/>
      </w:pPr>
      <w:rPr>
        <w:rFonts w:ascii="Times New Roman" w:hAnsi="Times New Roman" w:hint="default"/>
        <w:b/>
        <w:sz w:val="24"/>
        <w:u w:val="none"/>
      </w:rPr>
    </w:lvl>
    <w:lvl w:ilvl="3">
      <w:start w:val="1"/>
      <w:numFmt w:val="decimal"/>
      <w:lvlText w:val="%4.4"/>
      <w:lvlJc w:val="left"/>
      <w:pPr>
        <w:ind w:left="2880" w:hanging="360"/>
      </w:pPr>
      <w:rPr>
        <w:rFonts w:ascii="Times New Roman" w:hAnsi="Times New Roman" w:hint="default"/>
        <w:b/>
        <w:sz w:val="24"/>
      </w:rPr>
    </w:lvl>
    <w:lvl w:ilvl="4">
      <w:start w:val="1"/>
      <w:numFmt w:val="none"/>
      <w:lvlText w:val="1.5"/>
      <w:lvlJc w:val="left"/>
      <w:pPr>
        <w:ind w:left="3600" w:hanging="360"/>
      </w:pPr>
      <w:rPr>
        <w:rFonts w:ascii="Times New Roman" w:hAnsi="Times New Roman" w:hint="default"/>
        <w:b w:val="0"/>
        <w:sz w:val="24"/>
      </w:rPr>
    </w:lvl>
    <w:lvl w:ilvl="5">
      <w:start w:val="1"/>
      <w:numFmt w:val="none"/>
      <w:lvlText w:val="1.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7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8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9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8C3709"/>
    <w:multiLevelType w:val="multilevel"/>
    <w:tmpl w:val="04AEF6D0"/>
    <w:styleLink w:val="10"/>
    <w:lvl w:ilvl="0">
      <w:numFmt w:val="none"/>
      <w:lvlText w:val="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42B72734"/>
    <w:multiLevelType w:val="multilevel"/>
    <w:tmpl w:val="60FADEF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9C3419"/>
    <w:multiLevelType w:val="multilevel"/>
    <w:tmpl w:val="C6A4F3A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6D35ABA"/>
    <w:multiLevelType w:val="multilevel"/>
    <w:tmpl w:val="96688F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4D284C28"/>
    <w:multiLevelType w:val="hybridMultilevel"/>
    <w:tmpl w:val="5D58684E"/>
    <w:lvl w:ilvl="0" w:tplc="19568026">
      <w:start w:val="1"/>
      <w:numFmt w:val="decimal"/>
      <w:pStyle w:val="1110"/>
      <w:lvlText w:val="%1.1.1"/>
      <w:lvlJc w:val="left"/>
      <w:pPr>
        <w:ind w:left="108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9689E"/>
    <w:multiLevelType w:val="multilevel"/>
    <w:tmpl w:val="EDA435BC"/>
    <w:styleLink w:val="2"/>
    <w:lvl w:ilvl="0">
      <w:start w:val="1"/>
      <w:numFmt w:val="decimal"/>
      <w:lvlText w:val="%1.1"/>
      <w:lvlJc w:val="left"/>
      <w:pPr>
        <w:ind w:left="108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1"/>
      <w:lvlJc w:val="left"/>
      <w:pPr>
        <w:ind w:left="1800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5" w15:restartNumberingAfterBreak="0">
    <w:nsid w:val="55793EF4"/>
    <w:multiLevelType w:val="multilevel"/>
    <w:tmpl w:val="AF26F08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495A47"/>
    <w:multiLevelType w:val="multilevel"/>
    <w:tmpl w:val="31DE580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9F662DB"/>
    <w:multiLevelType w:val="multilevel"/>
    <w:tmpl w:val="6DE0B3F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6C0B3D3E"/>
    <w:multiLevelType w:val="hybridMultilevel"/>
    <w:tmpl w:val="DE84F718"/>
    <w:lvl w:ilvl="0" w:tplc="18FE27AA">
      <w:start w:val="1"/>
      <w:numFmt w:val="decimal"/>
      <w:pStyle w:val="11"/>
      <w:lvlText w:val="%1.1"/>
      <w:lvlJc w:val="left"/>
      <w:pPr>
        <w:ind w:left="72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A8383E"/>
    <w:multiLevelType w:val="hybridMultilevel"/>
    <w:tmpl w:val="D0C0E998"/>
    <w:lvl w:ilvl="0" w:tplc="1206CC52">
      <w:start w:val="1"/>
      <w:numFmt w:val="decimal"/>
      <w:pStyle w:val="1111"/>
      <w:lvlText w:val="%1.1.1.1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55E22"/>
    <w:multiLevelType w:val="multilevel"/>
    <w:tmpl w:val="1F5A160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31D6B75"/>
    <w:multiLevelType w:val="multilevel"/>
    <w:tmpl w:val="923CA83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75AF1F2D"/>
    <w:multiLevelType w:val="multilevel"/>
    <w:tmpl w:val="6F4ACFA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7AC229D8"/>
    <w:multiLevelType w:val="multilevel"/>
    <w:tmpl w:val="12D279A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14"/>
  </w:num>
  <w:num w:numId="6">
    <w:abstractNumId w:val="18"/>
  </w:num>
  <w:num w:numId="7">
    <w:abstractNumId w:val="8"/>
  </w:num>
  <w:num w:numId="8">
    <w:abstractNumId w:val="6"/>
    <w:lvlOverride w:ilvl="0">
      <w:startOverride w:val="2"/>
    </w:lvlOverride>
    <w:lvlOverride w:ilvl="1">
      <w:startOverride w:val="1"/>
    </w:lvlOverride>
  </w:num>
  <w:num w:numId="9">
    <w:abstractNumId w:val="6"/>
    <w:lvlOverride w:ilvl="0">
      <w:startOverride w:val="3"/>
    </w:lvlOverride>
    <w:lvlOverride w:ilvl="1">
      <w:startOverride w:val="1"/>
    </w:lvlOverride>
  </w:num>
  <w:num w:numId="10">
    <w:abstractNumId w:val="13"/>
  </w:num>
  <w:num w:numId="11">
    <w:abstractNumId w:val="7"/>
  </w:num>
  <w:num w:numId="12">
    <w:abstractNumId w:val="19"/>
  </w:num>
  <w:num w:numId="13">
    <w:abstractNumId w:val="23"/>
  </w:num>
  <w:num w:numId="14">
    <w:abstractNumId w:val="12"/>
  </w:num>
  <w:num w:numId="15">
    <w:abstractNumId w:val="3"/>
  </w:num>
  <w:num w:numId="16">
    <w:abstractNumId w:val="15"/>
  </w:num>
  <w:num w:numId="17">
    <w:abstractNumId w:val="6"/>
    <w:lvlOverride w:ilvl="0">
      <w:startOverride w:val="4"/>
    </w:lvlOverride>
    <w:lvlOverride w:ilvl="1">
      <w:startOverride w:val="1"/>
    </w:lvlOverride>
  </w:num>
  <w:num w:numId="18">
    <w:abstractNumId w:val="0"/>
  </w:num>
  <w:num w:numId="19">
    <w:abstractNumId w:val="21"/>
  </w:num>
  <w:num w:numId="20">
    <w:abstractNumId w:val="6"/>
    <w:lvlOverride w:ilvl="0">
      <w:startOverride w:val="5"/>
    </w:lvlOverride>
    <w:lvlOverride w:ilvl="1">
      <w:startOverride w:val="1"/>
    </w:lvlOverride>
  </w:num>
  <w:num w:numId="21">
    <w:abstractNumId w:val="6"/>
    <w:lvlOverride w:ilvl="0">
      <w:startOverride w:val="6"/>
    </w:lvlOverride>
    <w:lvlOverride w:ilvl="1">
      <w:startOverride w:val="1"/>
    </w:lvlOverride>
  </w:num>
  <w:num w:numId="22">
    <w:abstractNumId w:val="22"/>
  </w:num>
  <w:num w:numId="23">
    <w:abstractNumId w:val="11"/>
  </w:num>
  <w:num w:numId="24">
    <w:abstractNumId w:val="6"/>
    <w:lvlOverride w:ilvl="0">
      <w:startOverride w:val="7"/>
    </w:lvlOverride>
    <w:lvlOverride w:ilvl="1">
      <w:startOverride w:val="1"/>
    </w:lvlOverride>
  </w:num>
  <w:num w:numId="25">
    <w:abstractNumId w:val="16"/>
  </w:num>
  <w:num w:numId="26">
    <w:abstractNumId w:val="6"/>
    <w:lvlOverride w:ilvl="0">
      <w:startOverride w:val="8"/>
    </w:lvlOverride>
    <w:lvlOverride w:ilvl="1">
      <w:startOverride w:val="1"/>
    </w:lvlOverride>
  </w:num>
  <w:num w:numId="27">
    <w:abstractNumId w:val="6"/>
    <w:lvlOverride w:ilvl="0">
      <w:startOverride w:val="9"/>
    </w:lvlOverride>
    <w:lvlOverride w:ilvl="1">
      <w:startOverride w:val="1"/>
    </w:lvlOverride>
  </w:num>
  <w:num w:numId="28">
    <w:abstractNumId w:val="17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8"/>
  </w:num>
  <w:num w:numId="42">
    <w:abstractNumId w:val="18"/>
  </w:num>
  <w:num w:numId="43">
    <w:abstractNumId w:val="18"/>
  </w:num>
  <w:num w:numId="44">
    <w:abstractNumId w:val="20"/>
  </w:num>
  <w:num w:numId="45">
    <w:abstractNumId w:val="10"/>
  </w:num>
  <w:num w:numId="46">
    <w:abstractNumId w:val="4"/>
  </w:num>
  <w:num w:numId="47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84"/>
    <w:rsid w:val="000020C0"/>
    <w:rsid w:val="00020B6B"/>
    <w:rsid w:val="00036025"/>
    <w:rsid w:val="00043426"/>
    <w:rsid w:val="00044D60"/>
    <w:rsid w:val="000639CB"/>
    <w:rsid w:val="00073F2C"/>
    <w:rsid w:val="000824CC"/>
    <w:rsid w:val="000A6EE9"/>
    <w:rsid w:val="000D3CCC"/>
    <w:rsid w:val="000E16EE"/>
    <w:rsid w:val="000E176C"/>
    <w:rsid w:val="000E5368"/>
    <w:rsid w:val="000F7D19"/>
    <w:rsid w:val="001042DA"/>
    <w:rsid w:val="00104F70"/>
    <w:rsid w:val="00107622"/>
    <w:rsid w:val="001326B1"/>
    <w:rsid w:val="00146165"/>
    <w:rsid w:val="00161E95"/>
    <w:rsid w:val="0016410C"/>
    <w:rsid w:val="001A48FA"/>
    <w:rsid w:val="001B3B49"/>
    <w:rsid w:val="001B4EC5"/>
    <w:rsid w:val="001F2159"/>
    <w:rsid w:val="001F4B40"/>
    <w:rsid w:val="001F5CFB"/>
    <w:rsid w:val="001F782C"/>
    <w:rsid w:val="00204A58"/>
    <w:rsid w:val="00207C1E"/>
    <w:rsid w:val="002114E4"/>
    <w:rsid w:val="00216B5F"/>
    <w:rsid w:val="002222BC"/>
    <w:rsid w:val="00224181"/>
    <w:rsid w:val="00280BAD"/>
    <w:rsid w:val="00284497"/>
    <w:rsid w:val="00286CB0"/>
    <w:rsid w:val="0029390A"/>
    <w:rsid w:val="002D6A79"/>
    <w:rsid w:val="002E2819"/>
    <w:rsid w:val="002F3DEB"/>
    <w:rsid w:val="002F3F6C"/>
    <w:rsid w:val="002F6E22"/>
    <w:rsid w:val="002F7298"/>
    <w:rsid w:val="0030465B"/>
    <w:rsid w:val="00314E14"/>
    <w:rsid w:val="00315929"/>
    <w:rsid w:val="003177DD"/>
    <w:rsid w:val="003206AE"/>
    <w:rsid w:val="003228E4"/>
    <w:rsid w:val="00326B67"/>
    <w:rsid w:val="00336D07"/>
    <w:rsid w:val="00371C47"/>
    <w:rsid w:val="003775FA"/>
    <w:rsid w:val="00387181"/>
    <w:rsid w:val="003944A4"/>
    <w:rsid w:val="003A6423"/>
    <w:rsid w:val="003A7350"/>
    <w:rsid w:val="003E11E3"/>
    <w:rsid w:val="003F1850"/>
    <w:rsid w:val="003F5C46"/>
    <w:rsid w:val="00400817"/>
    <w:rsid w:val="00405ABF"/>
    <w:rsid w:val="00406DC6"/>
    <w:rsid w:val="00420A29"/>
    <w:rsid w:val="0045125E"/>
    <w:rsid w:val="00465BA8"/>
    <w:rsid w:val="004920EC"/>
    <w:rsid w:val="004A1D53"/>
    <w:rsid w:val="004A45D7"/>
    <w:rsid w:val="004C4FC3"/>
    <w:rsid w:val="004E31E9"/>
    <w:rsid w:val="004F574C"/>
    <w:rsid w:val="004F6CEE"/>
    <w:rsid w:val="00502831"/>
    <w:rsid w:val="00513106"/>
    <w:rsid w:val="00517E4E"/>
    <w:rsid w:val="00521F4B"/>
    <w:rsid w:val="00532960"/>
    <w:rsid w:val="005356AA"/>
    <w:rsid w:val="005363D8"/>
    <w:rsid w:val="005377FA"/>
    <w:rsid w:val="0055377E"/>
    <w:rsid w:val="00553D74"/>
    <w:rsid w:val="00555A77"/>
    <w:rsid w:val="005805E8"/>
    <w:rsid w:val="005A259A"/>
    <w:rsid w:val="005B3858"/>
    <w:rsid w:val="005B51E8"/>
    <w:rsid w:val="005B6B76"/>
    <w:rsid w:val="005C4C18"/>
    <w:rsid w:val="005C60CD"/>
    <w:rsid w:val="005D0734"/>
    <w:rsid w:val="005F3835"/>
    <w:rsid w:val="005F7110"/>
    <w:rsid w:val="0061254A"/>
    <w:rsid w:val="006138EC"/>
    <w:rsid w:val="00622ADB"/>
    <w:rsid w:val="00636EEB"/>
    <w:rsid w:val="00657A80"/>
    <w:rsid w:val="0068268C"/>
    <w:rsid w:val="006A4759"/>
    <w:rsid w:val="006A7EC8"/>
    <w:rsid w:val="006B1978"/>
    <w:rsid w:val="006C680A"/>
    <w:rsid w:val="006D3106"/>
    <w:rsid w:val="006D5813"/>
    <w:rsid w:val="006D725A"/>
    <w:rsid w:val="006E2C2C"/>
    <w:rsid w:val="00706B73"/>
    <w:rsid w:val="007107DF"/>
    <w:rsid w:val="007268BD"/>
    <w:rsid w:val="00734ACA"/>
    <w:rsid w:val="00742BBD"/>
    <w:rsid w:val="00750E14"/>
    <w:rsid w:val="00767B0A"/>
    <w:rsid w:val="00767D9B"/>
    <w:rsid w:val="00770D5D"/>
    <w:rsid w:val="00772684"/>
    <w:rsid w:val="00781087"/>
    <w:rsid w:val="007A66AB"/>
    <w:rsid w:val="007B0C03"/>
    <w:rsid w:val="007B1C60"/>
    <w:rsid w:val="007B1F7E"/>
    <w:rsid w:val="007D4BE3"/>
    <w:rsid w:val="007F174F"/>
    <w:rsid w:val="008021D8"/>
    <w:rsid w:val="008215F3"/>
    <w:rsid w:val="00823A77"/>
    <w:rsid w:val="00854BB6"/>
    <w:rsid w:val="00861C0D"/>
    <w:rsid w:val="00863DF7"/>
    <w:rsid w:val="00865B7A"/>
    <w:rsid w:val="008707C5"/>
    <w:rsid w:val="008853C8"/>
    <w:rsid w:val="00886624"/>
    <w:rsid w:val="008D6A48"/>
    <w:rsid w:val="00902D33"/>
    <w:rsid w:val="00920FB5"/>
    <w:rsid w:val="00954EBB"/>
    <w:rsid w:val="009625A4"/>
    <w:rsid w:val="009927A5"/>
    <w:rsid w:val="009B7F31"/>
    <w:rsid w:val="009C01AE"/>
    <w:rsid w:val="009C2D0C"/>
    <w:rsid w:val="00A022D2"/>
    <w:rsid w:val="00A16461"/>
    <w:rsid w:val="00A258BD"/>
    <w:rsid w:val="00A36CF6"/>
    <w:rsid w:val="00A5337D"/>
    <w:rsid w:val="00A5631E"/>
    <w:rsid w:val="00A61A13"/>
    <w:rsid w:val="00A84CBE"/>
    <w:rsid w:val="00A95BF0"/>
    <w:rsid w:val="00AB7BA0"/>
    <w:rsid w:val="00AC67F4"/>
    <w:rsid w:val="00AD4A51"/>
    <w:rsid w:val="00AF256B"/>
    <w:rsid w:val="00AF37B9"/>
    <w:rsid w:val="00AF6367"/>
    <w:rsid w:val="00B065EC"/>
    <w:rsid w:val="00B16927"/>
    <w:rsid w:val="00B34E75"/>
    <w:rsid w:val="00B47B4B"/>
    <w:rsid w:val="00B63EB7"/>
    <w:rsid w:val="00B67F77"/>
    <w:rsid w:val="00B87C2F"/>
    <w:rsid w:val="00B9043C"/>
    <w:rsid w:val="00B927EC"/>
    <w:rsid w:val="00BB0A5E"/>
    <w:rsid w:val="00BB6578"/>
    <w:rsid w:val="00BE5099"/>
    <w:rsid w:val="00C019D8"/>
    <w:rsid w:val="00C21FD0"/>
    <w:rsid w:val="00C222F7"/>
    <w:rsid w:val="00C22E2A"/>
    <w:rsid w:val="00C347F0"/>
    <w:rsid w:val="00C40D64"/>
    <w:rsid w:val="00C51058"/>
    <w:rsid w:val="00C7024B"/>
    <w:rsid w:val="00C934F9"/>
    <w:rsid w:val="00C96F7B"/>
    <w:rsid w:val="00CA089A"/>
    <w:rsid w:val="00CE3A91"/>
    <w:rsid w:val="00CF1869"/>
    <w:rsid w:val="00D07EE5"/>
    <w:rsid w:val="00D14F9D"/>
    <w:rsid w:val="00D16E56"/>
    <w:rsid w:val="00D4129A"/>
    <w:rsid w:val="00D4262C"/>
    <w:rsid w:val="00D44399"/>
    <w:rsid w:val="00D4531A"/>
    <w:rsid w:val="00D45FFB"/>
    <w:rsid w:val="00D61E5F"/>
    <w:rsid w:val="00D64586"/>
    <w:rsid w:val="00D65FED"/>
    <w:rsid w:val="00D67C39"/>
    <w:rsid w:val="00D80278"/>
    <w:rsid w:val="00D92A89"/>
    <w:rsid w:val="00D946F2"/>
    <w:rsid w:val="00D9481D"/>
    <w:rsid w:val="00DA1C8C"/>
    <w:rsid w:val="00DB37BE"/>
    <w:rsid w:val="00DB62EC"/>
    <w:rsid w:val="00DC0C5D"/>
    <w:rsid w:val="00DF0489"/>
    <w:rsid w:val="00E138E0"/>
    <w:rsid w:val="00E26B72"/>
    <w:rsid w:val="00E31D05"/>
    <w:rsid w:val="00E43C52"/>
    <w:rsid w:val="00E45355"/>
    <w:rsid w:val="00E46478"/>
    <w:rsid w:val="00E70E1D"/>
    <w:rsid w:val="00E72532"/>
    <w:rsid w:val="00E77EC5"/>
    <w:rsid w:val="00E87DD0"/>
    <w:rsid w:val="00EA1D29"/>
    <w:rsid w:val="00EB0FB4"/>
    <w:rsid w:val="00EB4AB5"/>
    <w:rsid w:val="00EC7395"/>
    <w:rsid w:val="00ED1DDF"/>
    <w:rsid w:val="00ED3C25"/>
    <w:rsid w:val="00EE1E14"/>
    <w:rsid w:val="00EE71B4"/>
    <w:rsid w:val="00F1307D"/>
    <w:rsid w:val="00F337AF"/>
    <w:rsid w:val="00F4029A"/>
    <w:rsid w:val="00F40CBB"/>
    <w:rsid w:val="00F50054"/>
    <w:rsid w:val="00F506E4"/>
    <w:rsid w:val="00F53280"/>
    <w:rsid w:val="00F553F9"/>
    <w:rsid w:val="00F73B1E"/>
    <w:rsid w:val="00F83865"/>
    <w:rsid w:val="00F842B7"/>
    <w:rsid w:val="00F94321"/>
    <w:rsid w:val="00FB2988"/>
    <w:rsid w:val="00FC1695"/>
    <w:rsid w:val="00FE4241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8FE7"/>
  <w15:chartTrackingRefBased/>
  <w15:docId w15:val="{DCFDA251-D0E0-44E9-988C-0EAF3655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B6578"/>
    <w:pPr>
      <w:spacing w:line="240" w:lineRule="auto"/>
    </w:pPr>
    <w:rPr>
      <w:rFonts w:ascii="Times New Roman" w:hAnsi="Times New Roman"/>
      <w:sz w:val="24"/>
    </w:rPr>
  </w:style>
  <w:style w:type="paragraph" w:styleId="12">
    <w:name w:val="heading 1"/>
    <w:basedOn w:val="a1"/>
    <w:next w:val="a1"/>
    <w:link w:val="13"/>
    <w:uiPriority w:val="9"/>
    <w:rsid w:val="003944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rsid w:val="008853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7810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810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E2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1"/>
    <w:link w:val="a7"/>
    <w:uiPriority w:val="99"/>
    <w:unhideWhenUsed/>
    <w:rsid w:val="00E26B72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2"/>
    <w:link w:val="a6"/>
    <w:uiPriority w:val="99"/>
    <w:rsid w:val="00E26B72"/>
    <w:rPr>
      <w:rFonts w:ascii="Times New Roman" w:hAnsi="Times New Roman"/>
      <w:sz w:val="24"/>
    </w:rPr>
  </w:style>
  <w:style w:type="paragraph" w:styleId="a8">
    <w:name w:val="footer"/>
    <w:basedOn w:val="a1"/>
    <w:link w:val="a9"/>
    <w:uiPriority w:val="99"/>
    <w:unhideWhenUsed/>
    <w:rsid w:val="00E26B7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2"/>
    <w:link w:val="a8"/>
    <w:uiPriority w:val="99"/>
    <w:rsid w:val="00E26B72"/>
    <w:rPr>
      <w:rFonts w:ascii="Times New Roman" w:hAnsi="Times New Roman"/>
      <w:sz w:val="24"/>
    </w:rPr>
  </w:style>
  <w:style w:type="paragraph" w:styleId="aa">
    <w:name w:val="List Paragraph"/>
    <w:basedOn w:val="a1"/>
    <w:link w:val="ab"/>
    <w:uiPriority w:val="34"/>
    <w:qFormat/>
    <w:rsid w:val="00D4129A"/>
    <w:pPr>
      <w:ind w:left="720"/>
      <w:contextualSpacing/>
    </w:pPr>
  </w:style>
  <w:style w:type="paragraph" w:customStyle="1" w:styleId="a0">
    <w:name w:val="ЗЗД"/>
    <w:next w:val="a1"/>
    <w:rsid w:val="00E70E1D"/>
    <w:pPr>
      <w:keepNext/>
      <w:keepLines/>
      <w:numPr>
        <w:numId w:val="1"/>
      </w:numPr>
      <w:suppressAutoHyphens/>
      <w:spacing w:before="120" w:after="120" w:line="240" w:lineRule="auto"/>
      <w:jc w:val="both"/>
    </w:pPr>
    <w:rPr>
      <w:rFonts w:ascii="Times New Roman" w:hAnsi="Times New Roman"/>
      <w:b/>
      <w:sz w:val="24"/>
    </w:rPr>
  </w:style>
  <w:style w:type="character" w:customStyle="1" w:styleId="13">
    <w:name w:val="Заголовок 1 Знак"/>
    <w:basedOn w:val="a2"/>
    <w:link w:val="12"/>
    <w:uiPriority w:val="9"/>
    <w:rsid w:val="003944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2"/>
    <w:next w:val="a1"/>
    <w:uiPriority w:val="39"/>
    <w:unhideWhenUsed/>
    <w:rsid w:val="003944A4"/>
    <w:pPr>
      <w:outlineLvl w:val="9"/>
    </w:pPr>
    <w:rPr>
      <w:lang w:eastAsia="ru-RU"/>
    </w:rPr>
  </w:style>
  <w:style w:type="paragraph" w:styleId="14">
    <w:name w:val="toc 1"/>
    <w:basedOn w:val="a1"/>
    <w:next w:val="a1"/>
    <w:autoRedefine/>
    <w:uiPriority w:val="39"/>
    <w:unhideWhenUsed/>
    <w:rsid w:val="003944A4"/>
    <w:pPr>
      <w:spacing w:before="360" w:after="0"/>
    </w:pPr>
    <w:rPr>
      <w:rFonts w:asciiTheme="majorHAnsi" w:hAnsiTheme="majorHAnsi"/>
      <w:b/>
      <w:bCs/>
      <w:caps/>
      <w:szCs w:val="24"/>
    </w:rPr>
  </w:style>
  <w:style w:type="paragraph" w:styleId="22">
    <w:name w:val="toc 2"/>
    <w:basedOn w:val="a1"/>
    <w:next w:val="a1"/>
    <w:autoRedefine/>
    <w:uiPriority w:val="39"/>
    <w:unhideWhenUsed/>
    <w:rsid w:val="003944A4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unhideWhenUsed/>
    <w:rsid w:val="003944A4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41">
    <w:name w:val="toc 4"/>
    <w:basedOn w:val="a1"/>
    <w:next w:val="a1"/>
    <w:autoRedefine/>
    <w:uiPriority w:val="39"/>
    <w:unhideWhenUsed/>
    <w:rsid w:val="003944A4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1"/>
    <w:next w:val="a1"/>
    <w:autoRedefine/>
    <w:uiPriority w:val="39"/>
    <w:unhideWhenUsed/>
    <w:rsid w:val="003944A4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1"/>
    <w:next w:val="a1"/>
    <w:autoRedefine/>
    <w:uiPriority w:val="39"/>
    <w:unhideWhenUsed/>
    <w:rsid w:val="003944A4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1"/>
    <w:next w:val="a1"/>
    <w:autoRedefine/>
    <w:uiPriority w:val="39"/>
    <w:unhideWhenUsed/>
    <w:rsid w:val="003944A4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1"/>
    <w:next w:val="a1"/>
    <w:autoRedefine/>
    <w:uiPriority w:val="39"/>
    <w:unhideWhenUsed/>
    <w:rsid w:val="003944A4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1"/>
    <w:next w:val="a1"/>
    <w:autoRedefine/>
    <w:uiPriority w:val="39"/>
    <w:unhideWhenUsed/>
    <w:rsid w:val="003944A4"/>
    <w:pPr>
      <w:spacing w:after="0"/>
      <w:ind w:left="1680"/>
    </w:pPr>
    <w:rPr>
      <w:rFonts w:asciiTheme="minorHAnsi" w:hAnsiTheme="minorHAnsi"/>
      <w:sz w:val="20"/>
      <w:szCs w:val="20"/>
    </w:rPr>
  </w:style>
  <w:style w:type="character" w:styleId="ad">
    <w:name w:val="Hyperlink"/>
    <w:basedOn w:val="a2"/>
    <w:uiPriority w:val="99"/>
    <w:unhideWhenUsed/>
    <w:rsid w:val="003944A4"/>
    <w:rPr>
      <w:color w:val="0563C1" w:themeColor="hyperlink"/>
      <w:u w:val="single"/>
    </w:rPr>
  </w:style>
  <w:style w:type="numbering" w:customStyle="1" w:styleId="a">
    <w:name w:val="ЗДзаголовок"/>
    <w:uiPriority w:val="99"/>
    <w:rsid w:val="002E2819"/>
    <w:pPr>
      <w:numPr>
        <w:numId w:val="2"/>
      </w:numPr>
    </w:pPr>
  </w:style>
  <w:style w:type="paragraph" w:customStyle="1" w:styleId="1">
    <w:name w:val="1"/>
    <w:next w:val="a1"/>
    <w:link w:val="15"/>
    <w:qFormat/>
    <w:rsid w:val="00ED1DDF"/>
    <w:pPr>
      <w:keepNext/>
      <w:keepLines/>
      <w:numPr>
        <w:numId w:val="3"/>
      </w:numPr>
      <w:suppressAutoHyphens/>
      <w:spacing w:before="120" w:after="120" w:line="240" w:lineRule="auto"/>
      <w:jc w:val="both"/>
      <w:outlineLvl w:val="0"/>
    </w:pPr>
    <w:rPr>
      <w:rFonts w:ascii="Times New Roman" w:hAnsi="Times New Roman"/>
      <w:b/>
      <w:sz w:val="24"/>
    </w:rPr>
  </w:style>
  <w:style w:type="paragraph" w:customStyle="1" w:styleId="11">
    <w:name w:val="1.1"/>
    <w:basedOn w:val="a1"/>
    <w:next w:val="a1"/>
    <w:link w:val="110"/>
    <w:qFormat/>
    <w:rsid w:val="00C51058"/>
    <w:pPr>
      <w:numPr>
        <w:numId w:val="6"/>
      </w:numPr>
      <w:spacing w:before="120" w:after="120"/>
      <w:jc w:val="both"/>
    </w:pPr>
  </w:style>
  <w:style w:type="character" w:customStyle="1" w:styleId="15">
    <w:name w:val="1 Знак"/>
    <w:basedOn w:val="a2"/>
    <w:link w:val="1"/>
    <w:rsid w:val="00ED1DDF"/>
    <w:rPr>
      <w:rFonts w:ascii="Times New Roman" w:hAnsi="Times New Roman"/>
      <w:b/>
      <w:sz w:val="24"/>
    </w:rPr>
  </w:style>
  <w:style w:type="character" w:customStyle="1" w:styleId="110">
    <w:name w:val="1.1 Знак"/>
    <w:basedOn w:val="a2"/>
    <w:link w:val="11"/>
    <w:rsid w:val="00C51058"/>
    <w:rPr>
      <w:rFonts w:ascii="Times New Roman" w:hAnsi="Times New Roman"/>
      <w:sz w:val="24"/>
    </w:rPr>
  </w:style>
  <w:style w:type="numbering" w:customStyle="1" w:styleId="10">
    <w:name w:val="Стиль1"/>
    <w:uiPriority w:val="99"/>
    <w:rsid w:val="00A36CF6"/>
    <w:pPr>
      <w:numPr>
        <w:numId w:val="4"/>
      </w:numPr>
    </w:pPr>
  </w:style>
  <w:style w:type="numbering" w:customStyle="1" w:styleId="2">
    <w:name w:val="Стиль2"/>
    <w:uiPriority w:val="99"/>
    <w:rsid w:val="00104F70"/>
    <w:pPr>
      <w:numPr>
        <w:numId w:val="5"/>
      </w:numPr>
    </w:pPr>
  </w:style>
  <w:style w:type="character" w:customStyle="1" w:styleId="30">
    <w:name w:val="Заголовок 3 Знак"/>
    <w:basedOn w:val="a2"/>
    <w:link w:val="3"/>
    <w:uiPriority w:val="9"/>
    <w:semiHidden/>
    <w:rsid w:val="007810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semiHidden/>
    <w:rsid w:val="0078108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numbering" w:customStyle="1" w:styleId="111">
    <w:name w:val="1.1.1"/>
    <w:uiPriority w:val="99"/>
    <w:rsid w:val="003228E4"/>
    <w:pPr>
      <w:numPr>
        <w:numId w:val="7"/>
      </w:numPr>
    </w:pPr>
  </w:style>
  <w:style w:type="character" w:styleId="ae">
    <w:name w:val="Placeholder Text"/>
    <w:basedOn w:val="a2"/>
    <w:uiPriority w:val="99"/>
    <w:semiHidden/>
    <w:rsid w:val="001F782C"/>
    <w:rPr>
      <w:color w:val="808080"/>
    </w:rPr>
  </w:style>
  <w:style w:type="paragraph" w:customStyle="1" w:styleId="T120">
    <w:name w:val="T12"/>
    <w:basedOn w:val="a1"/>
    <w:link w:val="T121"/>
    <w:qFormat/>
    <w:rsid w:val="001F782C"/>
    <w:pPr>
      <w:spacing w:after="0"/>
      <w:jc w:val="both"/>
    </w:pPr>
  </w:style>
  <w:style w:type="paragraph" w:customStyle="1" w:styleId="T16">
    <w:name w:val="T16"/>
    <w:link w:val="T160"/>
    <w:qFormat/>
    <w:rsid w:val="00073F2C"/>
    <w:pPr>
      <w:jc w:val="center"/>
    </w:pPr>
    <w:rPr>
      <w:rFonts w:ascii="Times New Roman" w:hAnsi="Times New Roman"/>
      <w:b/>
      <w:sz w:val="32"/>
      <w:szCs w:val="32"/>
    </w:rPr>
  </w:style>
  <w:style w:type="character" w:customStyle="1" w:styleId="T121">
    <w:name w:val="T12 Знак"/>
    <w:basedOn w:val="a2"/>
    <w:link w:val="T120"/>
    <w:rsid w:val="001F782C"/>
    <w:rPr>
      <w:rFonts w:ascii="Times New Roman" w:hAnsi="Times New Roman"/>
      <w:sz w:val="24"/>
    </w:rPr>
  </w:style>
  <w:style w:type="paragraph" w:customStyle="1" w:styleId="T14">
    <w:name w:val="T14"/>
    <w:basedOn w:val="a1"/>
    <w:link w:val="T140"/>
    <w:qFormat/>
    <w:rsid w:val="00073F2C"/>
    <w:pPr>
      <w:jc w:val="center"/>
    </w:pPr>
    <w:rPr>
      <w:sz w:val="28"/>
      <w:szCs w:val="28"/>
    </w:rPr>
  </w:style>
  <w:style w:type="character" w:customStyle="1" w:styleId="T160">
    <w:name w:val="T16 Знак"/>
    <w:basedOn w:val="a2"/>
    <w:link w:val="T16"/>
    <w:rsid w:val="00073F2C"/>
    <w:rPr>
      <w:rFonts w:ascii="Times New Roman" w:hAnsi="Times New Roman"/>
      <w:b/>
      <w:sz w:val="32"/>
      <w:szCs w:val="32"/>
    </w:rPr>
  </w:style>
  <w:style w:type="paragraph" w:customStyle="1" w:styleId="X20">
    <w:name w:val="X20"/>
    <w:next w:val="a1"/>
    <w:link w:val="X200"/>
    <w:qFormat/>
    <w:rsid w:val="00E43C52"/>
    <w:pPr>
      <w:keepNext/>
      <w:keepLines/>
      <w:suppressAutoHyphens/>
      <w:spacing w:after="0"/>
      <w:jc w:val="both"/>
    </w:pPr>
    <w:rPr>
      <w:rFonts w:ascii="Times New Roman" w:hAnsi="Times New Roman"/>
      <w:b/>
      <w:sz w:val="24"/>
    </w:rPr>
  </w:style>
  <w:style w:type="character" w:customStyle="1" w:styleId="T140">
    <w:name w:val="T14 Знак"/>
    <w:basedOn w:val="a2"/>
    <w:link w:val="T14"/>
    <w:rsid w:val="00073F2C"/>
    <w:rPr>
      <w:rFonts w:ascii="Times New Roman" w:hAnsi="Times New Roman"/>
      <w:sz w:val="28"/>
      <w:szCs w:val="28"/>
    </w:rPr>
  </w:style>
  <w:style w:type="character" w:customStyle="1" w:styleId="X200">
    <w:name w:val="X20 Знак"/>
    <w:basedOn w:val="a2"/>
    <w:link w:val="X20"/>
    <w:rsid w:val="00E43C52"/>
    <w:rPr>
      <w:rFonts w:ascii="Times New Roman" w:hAnsi="Times New Roman"/>
      <w:b/>
      <w:sz w:val="24"/>
    </w:rPr>
  </w:style>
  <w:style w:type="paragraph" w:customStyle="1" w:styleId="1110">
    <w:name w:val="1.1.1."/>
    <w:basedOn w:val="11"/>
    <w:link w:val="1112"/>
    <w:qFormat/>
    <w:rsid w:val="009B7F31"/>
    <w:pPr>
      <w:numPr>
        <w:numId w:val="10"/>
      </w:numPr>
    </w:pPr>
  </w:style>
  <w:style w:type="paragraph" w:customStyle="1" w:styleId="1111">
    <w:name w:val="1.1.1.1"/>
    <w:basedOn w:val="a1"/>
    <w:next w:val="a1"/>
    <w:link w:val="11110"/>
    <w:qFormat/>
    <w:rsid w:val="00465BA8"/>
    <w:pPr>
      <w:numPr>
        <w:numId w:val="12"/>
      </w:numPr>
      <w:jc w:val="both"/>
    </w:pPr>
  </w:style>
  <w:style w:type="character" w:customStyle="1" w:styleId="1112">
    <w:name w:val="1.1.1. Знак"/>
    <w:basedOn w:val="110"/>
    <w:link w:val="1110"/>
    <w:rsid w:val="009B7F31"/>
    <w:rPr>
      <w:rFonts w:ascii="Times New Roman" w:hAnsi="Times New Roman"/>
      <w:sz w:val="24"/>
    </w:rPr>
  </w:style>
  <w:style w:type="paragraph" w:customStyle="1" w:styleId="T12">
    <w:name w:val="T12Ж"/>
    <w:basedOn w:val="a1"/>
    <w:link w:val="T122"/>
    <w:qFormat/>
    <w:rsid w:val="00B9043C"/>
    <w:pPr>
      <w:numPr>
        <w:ilvl w:val="1"/>
        <w:numId w:val="3"/>
      </w:numPr>
      <w:spacing w:after="0"/>
      <w:ind w:left="357" w:hanging="357"/>
      <w:jc w:val="both"/>
    </w:pPr>
    <w:rPr>
      <w:b/>
    </w:rPr>
  </w:style>
  <w:style w:type="character" w:customStyle="1" w:styleId="11110">
    <w:name w:val="1.1.1.1 Знак"/>
    <w:basedOn w:val="a2"/>
    <w:link w:val="1111"/>
    <w:rsid w:val="00465BA8"/>
    <w:rPr>
      <w:rFonts w:ascii="Times New Roman" w:hAnsi="Times New Roman"/>
      <w:sz w:val="24"/>
    </w:rPr>
  </w:style>
  <w:style w:type="character" w:customStyle="1" w:styleId="T122">
    <w:name w:val="T12Ж Знак"/>
    <w:basedOn w:val="a2"/>
    <w:link w:val="T12"/>
    <w:rsid w:val="00B9043C"/>
    <w:rPr>
      <w:rFonts w:ascii="Times New Roman" w:hAnsi="Times New Roman"/>
      <w:b/>
      <w:sz w:val="24"/>
    </w:rPr>
  </w:style>
  <w:style w:type="paragraph" w:customStyle="1" w:styleId="120">
    <w:name w:val="Т12Ж"/>
    <w:basedOn w:val="a1"/>
    <w:link w:val="121"/>
    <w:qFormat/>
    <w:rsid w:val="00A5631E"/>
    <w:pPr>
      <w:spacing w:after="0"/>
      <w:jc w:val="both"/>
    </w:pPr>
    <w:rPr>
      <w:b/>
    </w:rPr>
  </w:style>
  <w:style w:type="character" w:customStyle="1" w:styleId="121">
    <w:name w:val="Т12Ж Знак"/>
    <w:basedOn w:val="a2"/>
    <w:link w:val="120"/>
    <w:rsid w:val="00A5631E"/>
    <w:rPr>
      <w:rFonts w:ascii="Times New Roman" w:hAnsi="Times New Roman"/>
      <w:b/>
      <w:sz w:val="24"/>
    </w:rPr>
  </w:style>
  <w:style w:type="character" w:customStyle="1" w:styleId="ab">
    <w:name w:val="Абзац списка Знак"/>
    <w:link w:val="aa"/>
    <w:uiPriority w:val="34"/>
    <w:locked/>
    <w:rsid w:val="00286CB0"/>
    <w:rPr>
      <w:rFonts w:ascii="Times New Roman" w:hAnsi="Times New Roman"/>
      <w:sz w:val="24"/>
    </w:rPr>
  </w:style>
  <w:style w:type="character" w:customStyle="1" w:styleId="21">
    <w:name w:val="Заголовок 2 Знак"/>
    <w:basedOn w:val="a2"/>
    <w:link w:val="20"/>
    <w:uiPriority w:val="9"/>
    <w:semiHidden/>
    <w:rsid w:val="008853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ibgenc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bgenco.ru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ibgenco.ru" TargetMode="Externa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genco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roseltorg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9C39661D8744FC88A0AF137AAD3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C9E549-629F-4052-B053-0113DAD0AC77}"/>
      </w:docPartPr>
      <w:docPartBody>
        <w:p w:rsidR="00B55BE9" w:rsidRDefault="00CD5DC4">
          <w:r w:rsidRPr="00A258BD">
            <w:t>Место для ввода текста.</w:t>
          </w:r>
        </w:p>
      </w:docPartBody>
    </w:docPart>
    <w:docPart>
      <w:docPartPr>
        <w:name w:val="80D228EA835947FEB73500A15E48D2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A5110A-1F08-4DFF-94BA-2786C123F903}"/>
      </w:docPartPr>
      <w:docPartBody>
        <w:p w:rsidR="00B55BE9" w:rsidRDefault="00CD5DC4">
          <w:r w:rsidRPr="00A258BD">
            <w:t>Место для ввода текста.</w:t>
          </w:r>
        </w:p>
      </w:docPartBody>
    </w:docPart>
    <w:docPart>
      <w:docPartPr>
        <w:name w:val="F29756F2B19547A688B6DC5574AE66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6F6A4D-C651-4BF7-A458-48FBB5780987}"/>
      </w:docPartPr>
      <w:docPartBody>
        <w:p w:rsidR="00B55BE9" w:rsidRDefault="00CD5DC4" w:rsidP="00CD5DC4">
          <w:pPr>
            <w:pStyle w:val="F29756F2B19547A688B6DC5574AE661C3"/>
          </w:pPr>
          <w:r w:rsidRPr="008812B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C89598DD2842F3AAAB97B8D06F6C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7A24DC-013B-45AC-9E7D-40EDA696DC40}"/>
      </w:docPartPr>
      <w:docPartBody>
        <w:p w:rsidR="00B55BE9" w:rsidRDefault="00CD5DC4" w:rsidP="00CD5DC4">
          <w:pPr>
            <w:pStyle w:val="EFC89598DD2842F3AAAB97B8D06F6C143"/>
          </w:pPr>
          <w:r w:rsidRPr="00B9043C">
            <w:rPr>
              <w:rStyle w:val="T122"/>
            </w:rPr>
            <w:t>Место для ввода текста.</w:t>
          </w:r>
        </w:p>
      </w:docPartBody>
    </w:docPart>
    <w:docPart>
      <w:docPartPr>
        <w:name w:val="218D083518D540799FE925311673A2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4A7BFC-9FA9-4E5B-99A2-A7815C97ED8F}"/>
      </w:docPartPr>
      <w:docPartBody>
        <w:p w:rsidR="00B55BE9" w:rsidRDefault="00CD5DC4" w:rsidP="00CD5DC4">
          <w:pPr>
            <w:pStyle w:val="218D083518D540799FE925311673A22D3"/>
          </w:pPr>
          <w:r w:rsidRPr="00161E95">
            <w:rPr>
              <w:rStyle w:val="T121"/>
            </w:rPr>
            <w:t>Место для ввода текста.</w:t>
          </w:r>
        </w:p>
      </w:docPartBody>
    </w:docPart>
    <w:docPart>
      <w:docPartPr>
        <w:name w:val="07B6030B8D074485B24520D8DD73C2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C17282-CC8C-4067-AE45-419B7DFA1808}"/>
      </w:docPartPr>
      <w:docPartBody>
        <w:p w:rsidR="00B55BE9" w:rsidRDefault="00CD5DC4" w:rsidP="00CD5DC4">
          <w:pPr>
            <w:pStyle w:val="07B6030B8D074485B24520D8DD73C2753"/>
          </w:pPr>
          <w:r w:rsidRPr="00161E95">
            <w:rPr>
              <w:rStyle w:val="T121"/>
            </w:rPr>
            <w:t>Место для ввода текста.</w:t>
          </w:r>
        </w:p>
      </w:docPartBody>
    </w:docPart>
    <w:docPart>
      <w:docPartPr>
        <w:name w:val="063B9E75FC0C43EC9F083B302ED939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D42B5-88AD-4964-9D5B-9EB6B06F4B92}"/>
      </w:docPartPr>
      <w:docPartBody>
        <w:p w:rsidR="00B55BE9" w:rsidRDefault="00CD5DC4" w:rsidP="00CD5DC4">
          <w:pPr>
            <w:pStyle w:val="063B9E75FC0C43EC9F083B302ED939FE3"/>
          </w:pPr>
          <w:r w:rsidRPr="00387181">
            <w:rPr>
              <w:rStyle w:val="T121"/>
            </w:rPr>
            <w:t>Место для ввода текста.</w:t>
          </w:r>
        </w:p>
      </w:docPartBody>
    </w:docPart>
    <w:docPart>
      <w:docPartPr>
        <w:name w:val="0865A620FC814BFA881B441C257571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B66775-5A5A-4F3C-822E-31ABAA3C4AC6}"/>
      </w:docPartPr>
      <w:docPartBody>
        <w:p w:rsidR="00B55BE9" w:rsidRDefault="00CD5DC4" w:rsidP="00CD5DC4">
          <w:pPr>
            <w:pStyle w:val="0865A620FC814BFA881B441C2575713B3"/>
          </w:pPr>
          <w:r w:rsidRPr="00387181">
            <w:rPr>
              <w:rStyle w:val="T121"/>
            </w:rPr>
            <w:t>Место для ввода текста.</w:t>
          </w:r>
        </w:p>
      </w:docPartBody>
    </w:docPart>
    <w:docPart>
      <w:docPartPr>
        <w:name w:val="E8E2122BE3AE470E89EADE461543E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0A0E4-897F-4447-89DA-FA07E672D220}"/>
      </w:docPartPr>
      <w:docPartBody>
        <w:p w:rsidR="00B55BE9" w:rsidRDefault="00CD5DC4" w:rsidP="00CD5DC4">
          <w:pPr>
            <w:pStyle w:val="E8E2122BE3AE470E89EADE461543E6E63"/>
          </w:pPr>
          <w:r w:rsidRPr="00387181">
            <w:rPr>
              <w:rStyle w:val="T121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1140A6-F1E2-4732-9A4D-EC1FF39FF39A}"/>
      </w:docPartPr>
      <w:docPartBody>
        <w:p w:rsidR="009070B2" w:rsidRDefault="00B4087E">
          <w:r w:rsidRPr="00C3376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E62348EEC2436BAF8AE8ACB1880F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D8D786-3BA9-41B2-AF07-210515EBCF27}"/>
      </w:docPartPr>
      <w:docPartBody>
        <w:p w:rsidR="009070B2" w:rsidRDefault="00B4087E" w:rsidP="00B4087E">
          <w:pPr>
            <w:pStyle w:val="AEE62348EEC2436BAF8AE8ACB1880F80"/>
          </w:pPr>
          <w:r w:rsidRPr="00387181">
            <w:rPr>
              <w:rStyle w:val="T121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22121"/>
    <w:multiLevelType w:val="multilevel"/>
    <w:tmpl w:val="5BFE96AE"/>
    <w:lvl w:ilvl="0">
      <w:start w:val="1"/>
      <w:numFmt w:val="decimal"/>
      <w:pStyle w:val="DBAEB8CA64D3473A8AF1CA6A118C6BD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CD35C34"/>
    <w:multiLevelType w:val="multilevel"/>
    <w:tmpl w:val="E34EC8EE"/>
    <w:lvl w:ilvl="0">
      <w:start w:val="1"/>
      <w:numFmt w:val="decimal"/>
      <w:pStyle w:val="90FBBFCD1D384D03B01611605FA4E94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8C247D"/>
    <w:multiLevelType w:val="multilevel"/>
    <w:tmpl w:val="F5A2EF6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T12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.9%1"/>
      <w:lvlJc w:val="left"/>
      <w:pPr>
        <w:ind w:left="1800" w:hanging="1800"/>
      </w:pPr>
      <w:rPr>
        <w:rFonts w:ascii="Times New Roman" w:hAnsi="Times New Roman" w:hint="default"/>
        <w:b w:val="0"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8A"/>
    <w:rsid w:val="00047D9D"/>
    <w:rsid w:val="00132703"/>
    <w:rsid w:val="0019732F"/>
    <w:rsid w:val="001F7050"/>
    <w:rsid w:val="00217BF6"/>
    <w:rsid w:val="002F57AA"/>
    <w:rsid w:val="00334BDB"/>
    <w:rsid w:val="00361F91"/>
    <w:rsid w:val="00493D59"/>
    <w:rsid w:val="005C2E85"/>
    <w:rsid w:val="006F7037"/>
    <w:rsid w:val="00731B8A"/>
    <w:rsid w:val="00774922"/>
    <w:rsid w:val="007C77A9"/>
    <w:rsid w:val="00865164"/>
    <w:rsid w:val="009070B2"/>
    <w:rsid w:val="009E01AB"/>
    <w:rsid w:val="00A80F9F"/>
    <w:rsid w:val="00A9680D"/>
    <w:rsid w:val="00AD7C6C"/>
    <w:rsid w:val="00B4087E"/>
    <w:rsid w:val="00B47AFF"/>
    <w:rsid w:val="00B55BE9"/>
    <w:rsid w:val="00BB2917"/>
    <w:rsid w:val="00CD5DC4"/>
    <w:rsid w:val="00D46643"/>
    <w:rsid w:val="00D55EDA"/>
    <w:rsid w:val="00DA5B83"/>
    <w:rsid w:val="00E72459"/>
    <w:rsid w:val="00FE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746864E858C4435B7ABF21239F92E2B">
    <w:name w:val="B746864E858C4435B7ABF21239F92E2B"/>
    <w:rsid w:val="00731B8A"/>
  </w:style>
  <w:style w:type="paragraph" w:customStyle="1" w:styleId="7CBB00DE0ADC4D568EF51141B7994DD5">
    <w:name w:val="7CBB00DE0ADC4D568EF51141B7994DD5"/>
    <w:rsid w:val="00731B8A"/>
  </w:style>
  <w:style w:type="paragraph" w:customStyle="1" w:styleId="19EECC319A874684876CE2C1A6279BAB">
    <w:name w:val="19EECC319A874684876CE2C1A6279BAB"/>
    <w:rsid w:val="00731B8A"/>
  </w:style>
  <w:style w:type="paragraph" w:customStyle="1" w:styleId="05C1DCC267054495AA8907356D69EB48">
    <w:name w:val="05C1DCC267054495AA8907356D69EB48"/>
    <w:rsid w:val="00731B8A"/>
  </w:style>
  <w:style w:type="paragraph" w:customStyle="1" w:styleId="84D8B85273EB4801B8F2093EC181979B">
    <w:name w:val="84D8B85273EB4801B8F2093EC181979B"/>
    <w:rsid w:val="00731B8A"/>
  </w:style>
  <w:style w:type="paragraph" w:customStyle="1" w:styleId="C527C36DAAD34E0BABCDDF77B6FE5C78">
    <w:name w:val="C527C36DAAD34E0BABCDDF77B6FE5C78"/>
    <w:rsid w:val="00731B8A"/>
  </w:style>
  <w:style w:type="paragraph" w:customStyle="1" w:styleId="82FAEC7227414C3CA7A7EF0DCF091278">
    <w:name w:val="82FAEC7227414C3CA7A7EF0DCF091278"/>
    <w:rsid w:val="00731B8A"/>
  </w:style>
  <w:style w:type="paragraph" w:customStyle="1" w:styleId="8562E93EC1D24150AA4883533EF93267">
    <w:name w:val="8562E93EC1D24150AA4883533EF93267"/>
    <w:rsid w:val="00731B8A"/>
  </w:style>
  <w:style w:type="paragraph" w:customStyle="1" w:styleId="D7EE23207DEE4481A93DD72014C6C743">
    <w:name w:val="D7EE23207DEE4481A93DD72014C6C743"/>
    <w:rsid w:val="00731B8A"/>
  </w:style>
  <w:style w:type="paragraph" w:customStyle="1" w:styleId="CFC2643977CC458A81A9665B5AA63D23">
    <w:name w:val="CFC2643977CC458A81A9665B5AA63D23"/>
    <w:rsid w:val="00731B8A"/>
  </w:style>
  <w:style w:type="paragraph" w:customStyle="1" w:styleId="7B5DAA5344ED42F1B6A6B7492FF2B662">
    <w:name w:val="7B5DAA5344ED42F1B6A6B7492FF2B662"/>
    <w:rsid w:val="00731B8A"/>
  </w:style>
  <w:style w:type="paragraph" w:customStyle="1" w:styleId="3F3DC224C81A4D94BBF7F0D2D6BAD72E">
    <w:name w:val="3F3DC224C81A4D94BBF7F0D2D6BAD72E"/>
    <w:rsid w:val="00731B8A"/>
  </w:style>
  <w:style w:type="character" w:styleId="a3">
    <w:name w:val="Placeholder Text"/>
    <w:basedOn w:val="a0"/>
    <w:uiPriority w:val="99"/>
    <w:semiHidden/>
    <w:rsid w:val="00B4087E"/>
    <w:rPr>
      <w:color w:val="808080"/>
    </w:rPr>
  </w:style>
  <w:style w:type="paragraph" w:customStyle="1" w:styleId="T16">
    <w:name w:val="T16"/>
    <w:link w:val="T160"/>
    <w:qFormat/>
    <w:pPr>
      <w:jc w:val="center"/>
    </w:pPr>
    <w:rPr>
      <w:rFonts w:ascii="Times New Roman" w:eastAsiaTheme="minorHAnsi" w:hAnsi="Times New Roman"/>
      <w:b/>
      <w:sz w:val="32"/>
      <w:szCs w:val="32"/>
      <w:lang w:eastAsia="en-US"/>
    </w:rPr>
  </w:style>
  <w:style w:type="character" w:customStyle="1" w:styleId="T160">
    <w:name w:val="T16 Знак"/>
    <w:basedOn w:val="a0"/>
    <w:link w:val="T16"/>
    <w:rPr>
      <w:rFonts w:ascii="Times New Roman" w:eastAsiaTheme="minorHAnsi" w:hAnsi="Times New Roman"/>
      <w:b/>
      <w:sz w:val="32"/>
      <w:szCs w:val="32"/>
      <w:lang w:eastAsia="en-US"/>
    </w:rPr>
  </w:style>
  <w:style w:type="paragraph" w:customStyle="1" w:styleId="CE3790802F9E42E5A4473475A5C58C53">
    <w:name w:val="CE3790802F9E42E5A4473475A5C58C53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42C560E292264E35892907F05BB2D24C">
    <w:name w:val="42C560E292264E35892907F05BB2D24C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T14">
    <w:name w:val="T14"/>
    <w:basedOn w:val="a"/>
    <w:link w:val="T140"/>
    <w:qFormat/>
    <w:pPr>
      <w:spacing w:line="240" w:lineRule="auto"/>
      <w:jc w:val="center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T140">
    <w:name w:val="T14 Знак"/>
    <w:basedOn w:val="a0"/>
    <w:link w:val="T14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7363A2A4886D4E928F380D144EFC9734">
    <w:name w:val="7363A2A4886D4E928F380D144EFC973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T120">
    <w:name w:val="T12"/>
    <w:basedOn w:val="a"/>
    <w:link w:val="T121"/>
    <w:qFormat/>
    <w:rsid w:val="00B4087E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T121">
    <w:name w:val="T12 Знак"/>
    <w:basedOn w:val="a0"/>
    <w:link w:val="T120"/>
    <w:rsid w:val="00B4087E"/>
    <w:rPr>
      <w:rFonts w:ascii="Times New Roman" w:eastAsiaTheme="minorHAnsi" w:hAnsi="Times New Roman"/>
      <w:sz w:val="24"/>
      <w:lang w:eastAsia="en-US"/>
    </w:rPr>
  </w:style>
  <w:style w:type="paragraph" w:customStyle="1" w:styleId="AFEDB9D8F4A14CC9BF2DA283509BF4A5">
    <w:name w:val="AFEDB9D8F4A14CC9BF2DA283509BF4A5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DBAEB8CA64D3473A8AF1CA6A118C6BDE">
    <w:name w:val="DBAEB8CA64D3473A8AF1CA6A118C6BDE"/>
    <w:pPr>
      <w:numPr>
        <w:numId w:val="1"/>
      </w:numPr>
      <w:spacing w:before="120" w:after="120" w:line="240" w:lineRule="auto"/>
      <w:ind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DF42F7B6DD344869A71DB0810309851">
    <w:name w:val="5DF42F7B6DD344869A71DB0810309851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CE3790802F9E42E5A4473475A5C58C531">
    <w:name w:val="CE3790802F9E42E5A4473475A5C58C531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42C560E292264E35892907F05BB2D24C1">
    <w:name w:val="42C560E292264E35892907F05BB2D24C1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7363A2A4886D4E928F380D144EFC97341">
    <w:name w:val="7363A2A4886D4E928F380D144EFC97341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EDB9D8F4A14CC9BF2DA283509BF4A51">
    <w:name w:val="AFEDB9D8F4A14CC9BF2DA283509BF4A51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DBAEB8CA64D3473A8AF1CA6A118C6BDE1">
    <w:name w:val="DBAEB8CA64D3473A8AF1CA6A118C6BDE1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DF42F7B6DD344869A71DB08103098511">
    <w:name w:val="5DF42F7B6DD344869A71DB08103098511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21F116963A8141F5AB138519C994A4C5">
    <w:name w:val="21F116963A8141F5AB138519C994A4C5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E3790802F9E42E5A4473475A5C58C532">
    <w:name w:val="CE3790802F9E42E5A4473475A5C58C532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42C560E292264E35892907F05BB2D24C2">
    <w:name w:val="42C560E292264E35892907F05BB2D24C2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7363A2A4886D4E928F380D144EFC97342">
    <w:name w:val="7363A2A4886D4E928F380D144EFC97342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FEDB9D8F4A14CC9BF2DA283509BF4A52">
    <w:name w:val="AFEDB9D8F4A14CC9BF2DA283509BF4A52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X20">
    <w:name w:val="X20"/>
    <w:next w:val="a"/>
    <w:link w:val="X200"/>
    <w:qFormat/>
    <w:pPr>
      <w:keepNext/>
      <w:keepLines/>
      <w:suppressAutoHyphens/>
      <w:spacing w:after="0"/>
      <w:jc w:val="both"/>
    </w:pPr>
    <w:rPr>
      <w:rFonts w:ascii="Times New Roman" w:eastAsiaTheme="minorHAnsi" w:hAnsi="Times New Roman"/>
      <w:b/>
      <w:sz w:val="24"/>
      <w:lang w:eastAsia="en-US"/>
    </w:rPr>
  </w:style>
  <w:style w:type="character" w:customStyle="1" w:styleId="X200">
    <w:name w:val="X20 Знак"/>
    <w:basedOn w:val="a0"/>
    <w:link w:val="X20"/>
    <w:rPr>
      <w:rFonts w:ascii="Times New Roman" w:eastAsiaTheme="minorHAnsi" w:hAnsi="Times New Roman"/>
      <w:b/>
      <w:sz w:val="24"/>
      <w:lang w:eastAsia="en-US"/>
    </w:rPr>
  </w:style>
  <w:style w:type="paragraph" w:customStyle="1" w:styleId="DBAEB8CA64D3473A8AF1CA6A118C6BDE2">
    <w:name w:val="DBAEB8CA64D3473A8AF1CA6A118C6BDE2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DF42F7B6DD344869A71DB08103098512">
    <w:name w:val="5DF42F7B6DD344869A71DB08103098512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21F116963A8141F5AB138519C994A4C51">
    <w:name w:val="21F116963A8141F5AB138519C994A4C51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1B937CB4A96489AB3E93EC0A5CD543A">
    <w:name w:val="A1B937CB4A96489AB3E93EC0A5CD543A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1770E480654912B99DAB25B7A41CF5">
    <w:name w:val="FB1770E480654912B99DAB25B7A41CF5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AA511FBFD0046FEA55A87FB4C41D76B">
    <w:name w:val="FAA511FBFD0046FEA55A87FB4C41D76B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DC248A54A6D44B2AE2E8D282B40CAF8">
    <w:name w:val="7DC248A54A6D44B2AE2E8D282B40CAF8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140E28724A24CF5A14E83667C561C5A">
    <w:name w:val="0140E28724A24CF5A14E83667C561C5A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90FBBFCD1D384D03B01611605FA4E94F">
    <w:name w:val="90FBBFCD1D384D03B01611605FA4E94F"/>
    <w:rsid w:val="00CD5DC4"/>
    <w:pPr>
      <w:numPr>
        <w:numId w:val="3"/>
      </w:numPr>
      <w:spacing w:before="120" w:after="120" w:line="240" w:lineRule="auto"/>
      <w:ind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29756F2B19547A688B6DC5574AE661C">
    <w:name w:val="F29756F2B19547A688B6DC5574AE661C"/>
    <w:rsid w:val="00CD5DC4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13421987D264AF6B3D681F136504B6A">
    <w:name w:val="713421987D264AF6B3D681F136504B6A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1">
    <w:name w:val="1"/>
    <w:next w:val="a"/>
    <w:qFormat/>
    <w:rsid w:val="00CD5DC4"/>
    <w:pPr>
      <w:keepNext/>
      <w:keepLines/>
      <w:numPr>
        <w:numId w:val="2"/>
      </w:numPr>
      <w:suppressAutoHyphens/>
      <w:spacing w:before="120" w:after="120" w:line="240" w:lineRule="auto"/>
      <w:jc w:val="both"/>
      <w:outlineLvl w:val="0"/>
    </w:pPr>
    <w:rPr>
      <w:rFonts w:ascii="Times New Roman" w:eastAsiaTheme="minorHAnsi" w:hAnsi="Times New Roman"/>
      <w:b/>
      <w:sz w:val="24"/>
      <w:lang w:eastAsia="en-US"/>
    </w:rPr>
  </w:style>
  <w:style w:type="paragraph" w:customStyle="1" w:styleId="T12">
    <w:name w:val="T12Ж"/>
    <w:basedOn w:val="a"/>
    <w:link w:val="T122"/>
    <w:qFormat/>
    <w:rsid w:val="00CD5DC4"/>
    <w:pPr>
      <w:numPr>
        <w:ilvl w:val="1"/>
        <w:numId w:val="2"/>
      </w:numPr>
      <w:spacing w:after="0" w:line="240" w:lineRule="auto"/>
      <w:ind w:left="357" w:hanging="357"/>
      <w:jc w:val="both"/>
    </w:pPr>
    <w:rPr>
      <w:rFonts w:ascii="Times New Roman" w:eastAsiaTheme="minorHAnsi" w:hAnsi="Times New Roman"/>
      <w:b/>
      <w:sz w:val="24"/>
      <w:lang w:eastAsia="en-US"/>
    </w:rPr>
  </w:style>
  <w:style w:type="character" w:customStyle="1" w:styleId="T122">
    <w:name w:val="T12Ж Знак"/>
    <w:basedOn w:val="a0"/>
    <w:link w:val="T12"/>
    <w:rsid w:val="00CD5DC4"/>
    <w:rPr>
      <w:rFonts w:ascii="Times New Roman" w:eastAsiaTheme="minorHAnsi" w:hAnsi="Times New Roman"/>
      <w:b/>
      <w:sz w:val="24"/>
      <w:lang w:eastAsia="en-US"/>
    </w:rPr>
  </w:style>
  <w:style w:type="paragraph" w:customStyle="1" w:styleId="EFC89598DD2842F3AAAB97B8D06F6C14">
    <w:name w:val="EFC89598DD2842F3AAAB97B8D06F6C14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9E610C9DF074618AB89DBB1FB3CE819">
    <w:name w:val="C9E610C9DF074618AB89DBB1FB3CE819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968F302EE84547638A47974362EF8003">
    <w:name w:val="968F302EE84547638A47974362EF800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C4542BC729546D79D2FC408F8654F13">
    <w:name w:val="6C4542BC729546D79D2FC408F8654F13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F6AA31419124E59AA6C145756D63E47">
    <w:name w:val="9F6AA31419124E59AA6C145756D63E47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18D083518D540799FE925311673A22D">
    <w:name w:val="218D083518D540799FE925311673A22D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7B6030B8D074485B24520D8DD73C275">
    <w:name w:val="07B6030B8D074485B24520D8DD73C275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63B9E75FC0C43EC9F083B302ED939FE">
    <w:name w:val="063B9E75FC0C43EC9F083B302ED939FE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865A620FC814BFA881B441C2575713B">
    <w:name w:val="0865A620FC814BFA881B441C2575713B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8E2122BE3AE470E89EADE461543E6E6">
    <w:name w:val="E8E2122BE3AE470E89EADE461543E6E6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424F1881E9426CAFA1135470626A4B">
    <w:name w:val="40424F1881E9426CAFA1135470626A4B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48191A54BE54A4383259D785F818789">
    <w:name w:val="B48191A54BE54A4383259D785F818789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EEF1214919D40E896D544499FDA0001">
    <w:name w:val="7EEF1214919D40E896D544499FDA000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66857AE6FE248E3B9B5E0490BE23879">
    <w:name w:val="C66857AE6FE248E3B9B5E0490BE23879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2221A98F7344659A8DCB825573CFFC4">
    <w:name w:val="62221A98F7344659A8DCB825573CFFC4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54B4F1EC22240BA8731834EEBBA317B">
    <w:name w:val="554B4F1EC22240BA8731834EEBBA317B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0140E28724A24CF5A14E83667C561C5A1">
    <w:name w:val="0140E28724A24CF5A14E83667C561C5A1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90FBBFCD1D384D03B01611605FA4E94F1">
    <w:name w:val="90FBBFCD1D384D03B01611605FA4E94F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29756F2B19547A688B6DC5574AE661C1">
    <w:name w:val="F29756F2B19547A688B6DC5574AE661C1"/>
    <w:rsid w:val="00CD5DC4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FC89598DD2842F3AAAB97B8D06F6C141">
    <w:name w:val="EFC89598DD2842F3AAAB97B8D06F6C14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9E610C9DF074618AB89DBB1FB3CE8191">
    <w:name w:val="C9E610C9DF074618AB89DBB1FB3CE8191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968F302EE84547638A47974362EF80031">
    <w:name w:val="968F302EE84547638A47974362EF8003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C4542BC729546D79D2FC408F8654F131">
    <w:name w:val="6C4542BC729546D79D2FC408F8654F131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F6AA31419124E59AA6C145756D63E471">
    <w:name w:val="9F6AA31419124E59AA6C145756D63E471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18D083518D540799FE925311673A22D1">
    <w:name w:val="218D083518D540799FE925311673A22D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7B6030B8D074485B24520D8DD73C2751">
    <w:name w:val="07B6030B8D074485B24520D8DD73C275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63B9E75FC0C43EC9F083B302ED939FE1">
    <w:name w:val="063B9E75FC0C43EC9F083B302ED939FE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865A620FC814BFA881B441C2575713B1">
    <w:name w:val="0865A620FC814BFA881B441C2575713B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8E2122BE3AE470E89EADE461543E6E61">
    <w:name w:val="E8E2122BE3AE470E89EADE461543E6E6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424F1881E9426CAFA1135470626A4B1">
    <w:name w:val="40424F1881E9426CAFA1135470626A4B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48191A54BE54A4383259D785F8187891">
    <w:name w:val="B48191A54BE54A4383259D785F818789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EEF1214919D40E896D544499FDA00011">
    <w:name w:val="7EEF1214919D40E896D544499FDA0001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66857AE6FE248E3B9B5E0490BE238791">
    <w:name w:val="C66857AE6FE248E3B9B5E0490BE23879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2221A98F7344659A8DCB825573CFFC41">
    <w:name w:val="62221A98F7344659A8DCB825573CFFC41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54B4F1EC22240BA8731834EEBBA317B1">
    <w:name w:val="554B4F1EC22240BA8731834EEBBA317B1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0140E28724A24CF5A14E83667C561C5A2">
    <w:name w:val="0140E28724A24CF5A14E83667C561C5A2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90FBBFCD1D384D03B01611605FA4E94F2">
    <w:name w:val="90FBBFCD1D384D03B01611605FA4E94F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29756F2B19547A688B6DC5574AE661C2">
    <w:name w:val="F29756F2B19547A688B6DC5574AE661C2"/>
    <w:rsid w:val="00CD5DC4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FC89598DD2842F3AAAB97B8D06F6C142">
    <w:name w:val="EFC89598DD2842F3AAAB97B8D06F6C14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9E610C9DF074618AB89DBB1FB3CE8192">
    <w:name w:val="C9E610C9DF074618AB89DBB1FB3CE8192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D896903E4E9E48D99803D126A7438687">
    <w:name w:val="D896903E4E9E48D99803D126A7438687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C4542BC729546D79D2FC408F8654F132">
    <w:name w:val="6C4542BC729546D79D2FC408F8654F132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F6AA31419124E59AA6C145756D63E472">
    <w:name w:val="9F6AA31419124E59AA6C145756D63E472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18D083518D540799FE925311673A22D2">
    <w:name w:val="218D083518D540799FE925311673A22D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7B6030B8D074485B24520D8DD73C2752">
    <w:name w:val="07B6030B8D074485B24520D8DD73C275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63B9E75FC0C43EC9F083B302ED939FE2">
    <w:name w:val="063B9E75FC0C43EC9F083B302ED939FE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865A620FC814BFA881B441C2575713B2">
    <w:name w:val="0865A620FC814BFA881B441C2575713B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8E2122BE3AE470E89EADE461543E6E62">
    <w:name w:val="E8E2122BE3AE470E89EADE461543E6E6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424F1881E9426CAFA1135470626A4B2">
    <w:name w:val="40424F1881E9426CAFA1135470626A4B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48191A54BE54A4383259D785F8187892">
    <w:name w:val="B48191A54BE54A4383259D785F818789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EEF1214919D40E896D544499FDA00012">
    <w:name w:val="7EEF1214919D40E896D544499FDA0001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66857AE6FE248E3B9B5E0490BE238792">
    <w:name w:val="C66857AE6FE248E3B9B5E0490BE23879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2221A98F7344659A8DCB825573CFFC42">
    <w:name w:val="62221A98F7344659A8DCB825573CFFC42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54B4F1EC22240BA8731834EEBBA317B2">
    <w:name w:val="554B4F1EC22240BA8731834EEBBA317B2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0140E28724A24CF5A14E83667C561C5A3">
    <w:name w:val="0140E28724A24CF5A14E83667C561C5A3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90FBBFCD1D384D03B01611605FA4E94F3">
    <w:name w:val="90FBBFCD1D384D03B01611605FA4E94F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29756F2B19547A688B6DC5574AE661C3">
    <w:name w:val="F29756F2B19547A688B6DC5574AE661C3"/>
    <w:rsid w:val="00CD5DC4"/>
    <w:pPr>
      <w:spacing w:after="0" w:line="240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FC89598DD2842F3AAAB97B8D06F6C143">
    <w:name w:val="EFC89598DD2842F3AAAB97B8D06F6C14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9E610C9DF074618AB89DBB1FB3CE8193">
    <w:name w:val="C9E610C9DF074618AB89DBB1FB3CE8193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5B7A7F1BB8C74886ACA4E5F9EF581219">
    <w:name w:val="5B7A7F1BB8C74886ACA4E5F9EF581219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C4542BC729546D79D2FC408F8654F133">
    <w:name w:val="6C4542BC729546D79D2FC408F8654F133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F6AA31419124E59AA6C145756D63E473">
    <w:name w:val="9F6AA31419124E59AA6C145756D63E473"/>
    <w:rsid w:val="00CD5DC4"/>
    <w:pPr>
      <w:tabs>
        <w:tab w:val="num" w:pos="720"/>
      </w:tabs>
      <w:spacing w:before="120" w:after="120" w:line="240" w:lineRule="auto"/>
      <w:ind w:left="108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18D083518D540799FE925311673A22D3">
    <w:name w:val="218D083518D540799FE925311673A22D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7B6030B8D074485B24520D8DD73C2753">
    <w:name w:val="07B6030B8D074485B24520D8DD73C275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63B9E75FC0C43EC9F083B302ED939FE3">
    <w:name w:val="063B9E75FC0C43EC9F083B302ED939FE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865A620FC814BFA881B441C2575713B3">
    <w:name w:val="0865A620FC814BFA881B441C2575713B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8E2122BE3AE470E89EADE461543E6E63">
    <w:name w:val="E8E2122BE3AE470E89EADE461543E6E6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424F1881E9426CAFA1135470626A4B3">
    <w:name w:val="40424F1881E9426CAFA1135470626A4B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48191A54BE54A4383259D785F8187893">
    <w:name w:val="B48191A54BE54A4383259D785F818789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EEF1214919D40E896D544499FDA00013">
    <w:name w:val="7EEF1214919D40E896D544499FDA0001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C66857AE6FE248E3B9B5E0490BE238793">
    <w:name w:val="C66857AE6FE248E3B9B5E0490BE23879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2221A98F7344659A8DCB825573CFFC43">
    <w:name w:val="62221A98F7344659A8DCB825573CFFC43"/>
    <w:rsid w:val="00CD5DC4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54B4F1EC22240BA8731834EEBBA317B3">
    <w:name w:val="554B4F1EC22240BA8731834EEBBA317B3"/>
    <w:rsid w:val="00CD5DC4"/>
    <w:pPr>
      <w:spacing w:line="240" w:lineRule="auto"/>
    </w:pPr>
    <w:rPr>
      <w:rFonts w:ascii="Times New Roman" w:eastAsiaTheme="minorHAnsi" w:hAnsi="Times New Roman"/>
      <w:sz w:val="24"/>
      <w:lang w:eastAsia="en-US"/>
    </w:rPr>
  </w:style>
  <w:style w:type="paragraph" w:customStyle="1" w:styleId="AEE62348EEC2436BAF8AE8ACB1880F80">
    <w:name w:val="AEE62348EEC2436BAF8AE8ACB1880F80"/>
    <w:rsid w:val="00B408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B755-5833-4030-9426-FB153C0B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18</Pages>
  <Words>8268</Words>
  <Characters>47131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 Артур Михайлович \ Artur Denisov</dc:creator>
  <cp:keywords/>
  <dc:description/>
  <cp:lastModifiedBy>Екшибарова Алина Викторовна \ Alina Ekshibarova</cp:lastModifiedBy>
  <cp:revision>115</cp:revision>
  <dcterms:created xsi:type="dcterms:W3CDTF">2022-04-12T18:41:00Z</dcterms:created>
  <dcterms:modified xsi:type="dcterms:W3CDTF">2024-02-28T01:57:00Z</dcterms:modified>
</cp:coreProperties>
</file>