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FF3" w:rsidRPr="00040E11" w:rsidRDefault="007248B6" w:rsidP="00812A6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040E1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Орган инспекции АО «Сиб</w:t>
      </w:r>
      <w:r w:rsidR="00C56FF3" w:rsidRPr="00040E1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ИАЦ»</w:t>
      </w:r>
    </w:p>
    <w:p w:rsidR="00C56FF3" w:rsidRPr="00040E11" w:rsidRDefault="00C56FF3" w:rsidP="00C56F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40E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1. </w:t>
      </w:r>
      <w:r w:rsidR="00DF740E" w:rsidRPr="00040E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ab/>
      </w:r>
      <w:r w:rsidRPr="00040E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Контактные данные</w:t>
      </w:r>
    </w:p>
    <w:p w:rsidR="00C56FF3" w:rsidRPr="00040E11" w:rsidRDefault="00C56FF3" w:rsidP="0023354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E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«Сибирский инженерно-аналитический центр»     </w:t>
      </w:r>
    </w:p>
    <w:p w:rsidR="00C56FF3" w:rsidRPr="00040E11" w:rsidRDefault="00C56FF3" w:rsidP="0023354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E11">
        <w:rPr>
          <w:rFonts w:ascii="Times New Roman" w:hAnsi="Times New Roman" w:cs="Times New Roman"/>
          <w:color w:val="000000" w:themeColor="text1"/>
          <w:sz w:val="24"/>
          <w:szCs w:val="24"/>
        </w:rPr>
        <w:t>Адрес: Россия, 650</w:t>
      </w:r>
      <w:r w:rsidR="00131772">
        <w:rPr>
          <w:rFonts w:ascii="Times New Roman" w:hAnsi="Times New Roman" w:cs="Times New Roman"/>
          <w:color w:val="000000" w:themeColor="text1"/>
          <w:sz w:val="24"/>
          <w:szCs w:val="24"/>
        </w:rPr>
        <w:t>021</w:t>
      </w:r>
      <w:r w:rsidRPr="00040E11">
        <w:rPr>
          <w:rFonts w:ascii="Times New Roman" w:hAnsi="Times New Roman" w:cs="Times New Roman"/>
          <w:color w:val="000000" w:themeColor="text1"/>
          <w:sz w:val="24"/>
          <w:szCs w:val="24"/>
        </w:rPr>
        <w:t>, г. Кемерово, ул. Станционная, 17</w:t>
      </w:r>
    </w:p>
    <w:p w:rsidR="00C56FF3" w:rsidRPr="00040E11" w:rsidRDefault="00C56FF3" w:rsidP="0023354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E11">
        <w:rPr>
          <w:rFonts w:ascii="Times New Roman" w:hAnsi="Times New Roman" w:cs="Times New Roman"/>
          <w:color w:val="000000" w:themeColor="text1"/>
          <w:sz w:val="24"/>
          <w:szCs w:val="24"/>
        </w:rPr>
        <w:t>ИНН 4205062301/КПП 420501001</w:t>
      </w:r>
    </w:p>
    <w:p w:rsidR="00C56FF3" w:rsidRPr="00040E11" w:rsidRDefault="00C56FF3" w:rsidP="0023354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E11">
        <w:rPr>
          <w:rFonts w:ascii="Times New Roman" w:hAnsi="Times New Roman" w:cs="Times New Roman"/>
          <w:color w:val="000000" w:themeColor="text1"/>
          <w:sz w:val="24"/>
          <w:szCs w:val="24"/>
        </w:rPr>
        <w:t>Банковские реквизиты:</w:t>
      </w:r>
    </w:p>
    <w:p w:rsidR="00637BD8" w:rsidRPr="00040E11" w:rsidRDefault="00637BD8" w:rsidP="0023354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4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4"/>
        <w:gridCol w:w="8235"/>
      </w:tblGrid>
      <w:tr w:rsidR="00040E11" w:rsidRPr="00040E11" w:rsidTr="00233543">
        <w:tc>
          <w:tcPr>
            <w:tcW w:w="1184" w:type="dxa"/>
          </w:tcPr>
          <w:p w:rsidR="00C56FF3" w:rsidRPr="00040E11" w:rsidRDefault="00C56FF3" w:rsidP="0023354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Р/с</w:t>
            </w:r>
          </w:p>
        </w:tc>
        <w:tc>
          <w:tcPr>
            <w:tcW w:w="8235" w:type="dxa"/>
          </w:tcPr>
          <w:p w:rsidR="00C56FF3" w:rsidRPr="00040E11" w:rsidRDefault="00C56FF3" w:rsidP="0023354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40702810300340001298</w:t>
            </w:r>
          </w:p>
        </w:tc>
      </w:tr>
      <w:tr w:rsidR="00040E11" w:rsidRPr="00040E11" w:rsidTr="00233543">
        <w:trPr>
          <w:cantSplit/>
        </w:trPr>
        <w:tc>
          <w:tcPr>
            <w:tcW w:w="9419" w:type="dxa"/>
            <w:gridSpan w:val="2"/>
          </w:tcPr>
          <w:p w:rsidR="00C56FF3" w:rsidRPr="00040E11" w:rsidRDefault="00C56FF3" w:rsidP="0023354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ф-</w:t>
            </w:r>
            <w:proofErr w:type="spellStart"/>
            <w:r w:rsidRPr="0004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</w:t>
            </w:r>
            <w:proofErr w:type="spellEnd"/>
            <w:r w:rsidRPr="0004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банка ГПБ (АО) в г. Красноярске</w:t>
            </w:r>
          </w:p>
        </w:tc>
      </w:tr>
      <w:tr w:rsidR="00040E11" w:rsidRPr="00040E11" w:rsidTr="00233543">
        <w:tc>
          <w:tcPr>
            <w:tcW w:w="1184" w:type="dxa"/>
          </w:tcPr>
          <w:p w:rsidR="00C56FF3" w:rsidRPr="00040E11" w:rsidRDefault="00C56FF3" w:rsidP="0023354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БИК</w:t>
            </w:r>
          </w:p>
        </w:tc>
        <w:tc>
          <w:tcPr>
            <w:tcW w:w="8235" w:type="dxa"/>
          </w:tcPr>
          <w:p w:rsidR="00C56FF3" w:rsidRPr="00040E11" w:rsidRDefault="00C56FF3" w:rsidP="0023354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040407877</w:t>
            </w:r>
          </w:p>
        </w:tc>
      </w:tr>
      <w:tr w:rsidR="00040E11" w:rsidRPr="00040E11" w:rsidTr="00233543">
        <w:tc>
          <w:tcPr>
            <w:tcW w:w="1184" w:type="dxa"/>
          </w:tcPr>
          <w:p w:rsidR="00C56FF3" w:rsidRPr="00040E11" w:rsidRDefault="00C56FF3" w:rsidP="0023354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К/с</w:t>
            </w:r>
          </w:p>
        </w:tc>
        <w:tc>
          <w:tcPr>
            <w:tcW w:w="8235" w:type="dxa"/>
          </w:tcPr>
          <w:p w:rsidR="00C56FF3" w:rsidRPr="00040E11" w:rsidRDefault="00C56FF3" w:rsidP="0023354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30101810100000000877</w:t>
            </w:r>
          </w:p>
        </w:tc>
      </w:tr>
    </w:tbl>
    <w:p w:rsidR="00C56FF3" w:rsidRPr="00040E11" w:rsidRDefault="00C56FF3" w:rsidP="0023354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6FF3" w:rsidRPr="00040E11" w:rsidRDefault="00C56FF3" w:rsidP="0023354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E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Исполнительный директор АО «СибИАЦ»</w:t>
      </w:r>
      <w:r w:rsidRPr="00040E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Пилюгин Вячеслав Михайлович.</w:t>
      </w:r>
    </w:p>
    <w:p w:rsidR="00C56FF3" w:rsidRPr="00040E11" w:rsidRDefault="00C56FF3" w:rsidP="0023354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6FF3" w:rsidRPr="00040E11" w:rsidRDefault="00C56FF3" w:rsidP="0023354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E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Заместитель главного инженера АО «СибИАЦ»</w:t>
      </w:r>
      <w:r w:rsidRPr="00040E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D771C7" w:rsidRPr="00040E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Щукин Андрей Александрович</w:t>
      </w:r>
    </w:p>
    <w:p w:rsidR="00C56FF3" w:rsidRPr="00040E11" w:rsidRDefault="00C56FF3" w:rsidP="0023354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6FF3" w:rsidRPr="00040E11" w:rsidRDefault="00C56FF3" w:rsidP="0023354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E11">
        <w:rPr>
          <w:rFonts w:ascii="Times New Roman" w:hAnsi="Times New Roman" w:cs="Times New Roman"/>
          <w:color w:val="000000" w:themeColor="text1"/>
          <w:sz w:val="24"/>
          <w:szCs w:val="24"/>
        </w:rPr>
        <w:t>Телефоны: Исполнительный директор АО «СибИАЦ»</w:t>
      </w:r>
    </w:p>
    <w:p w:rsidR="00C56FF3" w:rsidRPr="00040E11" w:rsidRDefault="00233543" w:rsidP="00233543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040E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Факс:   </w:t>
      </w:r>
      <w:proofErr w:type="gramEnd"/>
      <w:r w:rsidRPr="00040E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(</w:t>
      </w:r>
      <w:r w:rsidR="00C56FF3" w:rsidRPr="00040E11">
        <w:rPr>
          <w:rFonts w:ascii="Times New Roman" w:hAnsi="Times New Roman" w:cs="Times New Roman"/>
          <w:color w:val="000000" w:themeColor="text1"/>
          <w:sz w:val="24"/>
          <w:szCs w:val="24"/>
        </w:rPr>
        <w:t>8-384-2)  45-36-16</w:t>
      </w:r>
    </w:p>
    <w:p w:rsidR="00C56FF3" w:rsidRPr="00040E11" w:rsidRDefault="00233543" w:rsidP="0023354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40E11">
        <w:rPr>
          <w:rFonts w:ascii="Times New Roman" w:hAnsi="Times New Roman" w:cs="Times New Roman"/>
          <w:color w:val="000000" w:themeColor="text1"/>
          <w:sz w:val="24"/>
          <w:szCs w:val="24"/>
        </w:rPr>
        <w:t>Тел</w:t>
      </w:r>
      <w:r w:rsidR="00C56FF3" w:rsidRPr="00040E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 </w:t>
      </w:r>
      <w:proofErr w:type="gramEnd"/>
      <w:r w:rsidR="00C56FF3" w:rsidRPr="00040E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040E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C56FF3" w:rsidRPr="00040E11">
        <w:rPr>
          <w:rFonts w:ascii="Times New Roman" w:hAnsi="Times New Roman" w:cs="Times New Roman"/>
          <w:color w:val="000000" w:themeColor="text1"/>
          <w:sz w:val="24"/>
          <w:szCs w:val="24"/>
        </w:rPr>
        <w:t>(8-384-2)  45-30-30</w:t>
      </w:r>
    </w:p>
    <w:p w:rsidR="00C56FF3" w:rsidRPr="00040E11" w:rsidRDefault="00C56FF3" w:rsidP="0023354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E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040E1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040E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Pr="00040E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             </w:t>
      </w:r>
      <w:hyperlink r:id="rId5" w:history="1">
        <w:r w:rsidRPr="00040E1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PriemnayaIAC</w:t>
        </w:r>
        <w:r w:rsidRPr="00040E1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@</w:t>
        </w:r>
        <w:r w:rsidRPr="00040E1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sibgenco</w:t>
        </w:r>
        <w:r w:rsidRPr="00040E1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040E1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</w:p>
    <w:p w:rsidR="00C56FF3" w:rsidRPr="00040E11" w:rsidRDefault="00C56FF3" w:rsidP="0023354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6FF3" w:rsidRPr="00040E11" w:rsidRDefault="00C56FF3" w:rsidP="0023354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E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Заместитель главного инженера АО «СибИАЦ» </w:t>
      </w:r>
    </w:p>
    <w:p w:rsidR="00C56FF3" w:rsidRPr="00040E11" w:rsidRDefault="00C56FF3" w:rsidP="0023354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40E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Телефоны:   </w:t>
      </w:r>
      <w:proofErr w:type="gramEnd"/>
      <w:r w:rsidRPr="00040E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(8-384-2) 45-30-30 доб. 45407 </w:t>
      </w:r>
    </w:p>
    <w:p w:rsidR="00C56FF3" w:rsidRPr="00040E11" w:rsidRDefault="00C56FF3" w:rsidP="0023354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E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+79617056119</w:t>
      </w:r>
    </w:p>
    <w:p w:rsidR="00C56FF3" w:rsidRPr="00040E11" w:rsidRDefault="00C56FF3" w:rsidP="00233543">
      <w:pPr>
        <w:pStyle w:val="a3"/>
        <w:jc w:val="both"/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</w:pPr>
      <w:r w:rsidRPr="00040E11">
        <w:rPr>
          <w:rFonts w:ascii="Times New Roman" w:hAnsi="Times New Roman" w:cs="Times New Roman"/>
          <w:color w:val="000000" w:themeColor="text1"/>
          <w:sz w:val="24"/>
          <w:szCs w:val="24"/>
        </w:rPr>
        <w:t>E-</w:t>
      </w:r>
      <w:proofErr w:type="spellStart"/>
      <w:r w:rsidRPr="00040E11">
        <w:rPr>
          <w:rFonts w:ascii="Times New Roman" w:hAnsi="Times New Roman" w:cs="Times New Roman"/>
          <w:color w:val="000000" w:themeColor="text1"/>
          <w:sz w:val="24"/>
          <w:szCs w:val="24"/>
        </w:rPr>
        <w:t>mail</w:t>
      </w:r>
      <w:proofErr w:type="spellEnd"/>
      <w:r w:rsidRPr="00040E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             </w:t>
      </w:r>
      <w:hyperlink r:id="rId6" w:history="1">
        <w:r w:rsidRPr="00040E1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SchukinAA@sibgenco.ru</w:t>
        </w:r>
      </w:hyperlink>
    </w:p>
    <w:p w:rsidR="00D771C7" w:rsidRPr="00040E11" w:rsidRDefault="00D771C7" w:rsidP="0023354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C56FF3" w:rsidRPr="00040E11" w:rsidRDefault="00C56FF3" w:rsidP="00233543">
      <w:pPr>
        <w:pStyle w:val="2"/>
        <w:jc w:val="both"/>
        <w:rPr>
          <w:color w:val="000000" w:themeColor="text1"/>
          <w:sz w:val="24"/>
          <w:szCs w:val="24"/>
        </w:rPr>
      </w:pPr>
      <w:r w:rsidRPr="00040E11">
        <w:rPr>
          <w:color w:val="000000" w:themeColor="text1"/>
          <w:sz w:val="24"/>
          <w:szCs w:val="24"/>
        </w:rPr>
        <w:t>2. Состав органов управления</w:t>
      </w:r>
    </w:p>
    <w:p w:rsidR="00233543" w:rsidRPr="00040E11" w:rsidRDefault="00C56FF3" w:rsidP="00D771C7">
      <w:pPr>
        <w:pStyle w:val="3"/>
        <w:jc w:val="both"/>
        <w:rPr>
          <w:rFonts w:ascii="Times New Roman" w:hAnsi="Times New Roman" w:cs="Times New Roman"/>
          <w:color w:val="000000" w:themeColor="text1"/>
        </w:rPr>
      </w:pPr>
      <w:r w:rsidRPr="00040E11">
        <w:rPr>
          <w:rFonts w:ascii="Times New Roman" w:hAnsi="Times New Roman" w:cs="Times New Roman"/>
          <w:color w:val="000000" w:themeColor="text1"/>
        </w:rPr>
        <w:t>Руководитель органа инспекции</w:t>
      </w:r>
      <w:r w:rsidR="00D771C7" w:rsidRPr="00040E11">
        <w:rPr>
          <w:rFonts w:ascii="Times New Roman" w:hAnsi="Times New Roman" w:cs="Times New Roman"/>
          <w:color w:val="000000" w:themeColor="text1"/>
        </w:rPr>
        <w:t>:</w:t>
      </w:r>
    </w:p>
    <w:p w:rsidR="001D1626" w:rsidRPr="00040E11" w:rsidRDefault="00D771C7" w:rsidP="00D771C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E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1D1626" w:rsidRPr="00040E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Заместитель главного инженера АО «СибИАЦ» - </w:t>
      </w:r>
    </w:p>
    <w:p w:rsidR="001D1626" w:rsidRPr="00040E11" w:rsidRDefault="00D771C7" w:rsidP="00D771C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E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1D1626" w:rsidRPr="00040E11">
        <w:rPr>
          <w:rFonts w:ascii="Times New Roman" w:hAnsi="Times New Roman" w:cs="Times New Roman"/>
          <w:color w:val="000000" w:themeColor="text1"/>
          <w:sz w:val="24"/>
          <w:szCs w:val="24"/>
        </w:rPr>
        <w:t>Щукин Андрей Александрович</w:t>
      </w:r>
    </w:p>
    <w:p w:rsidR="001D1626" w:rsidRPr="00040E11" w:rsidRDefault="001D1626" w:rsidP="0023354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3543" w:rsidRPr="00040E11" w:rsidRDefault="007E0F8F" w:rsidP="00D771C7">
      <w:pPr>
        <w:pStyle w:val="3"/>
        <w:jc w:val="both"/>
        <w:rPr>
          <w:rFonts w:ascii="Times New Roman" w:hAnsi="Times New Roman" w:cs="Times New Roman"/>
          <w:color w:val="000000" w:themeColor="text1"/>
        </w:rPr>
      </w:pPr>
      <w:r w:rsidRPr="00040E11">
        <w:rPr>
          <w:rFonts w:ascii="Times New Roman" w:hAnsi="Times New Roman" w:cs="Times New Roman"/>
          <w:color w:val="000000" w:themeColor="text1"/>
        </w:rPr>
        <w:t>Технические специалисты по направлениям деятельности</w:t>
      </w:r>
    </w:p>
    <w:p w:rsidR="001D1626" w:rsidRPr="0096496D" w:rsidRDefault="0096496D" w:rsidP="0023354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496D">
        <w:rPr>
          <w:rFonts w:ascii="Times New Roman" w:hAnsi="Times New Roman" w:cs="Times New Roman"/>
          <w:color w:val="000000" w:themeColor="text1"/>
        </w:rPr>
        <w:t xml:space="preserve">Оценка работ по контролю за организацией технического обслуживания, планирования, подготовки, производства ремонта и приемки из ремонта (далее - </w:t>
      </w:r>
      <w:proofErr w:type="spellStart"/>
      <w:r w:rsidRPr="0096496D">
        <w:rPr>
          <w:rFonts w:ascii="Times New Roman" w:hAnsi="Times New Roman" w:cs="Times New Roman"/>
          <w:color w:val="000000" w:themeColor="text1"/>
        </w:rPr>
        <w:t>ТОиР</w:t>
      </w:r>
      <w:proofErr w:type="spellEnd"/>
      <w:r w:rsidRPr="0096496D">
        <w:rPr>
          <w:rFonts w:ascii="Times New Roman" w:hAnsi="Times New Roman" w:cs="Times New Roman"/>
          <w:color w:val="000000" w:themeColor="text1"/>
        </w:rPr>
        <w:t>) объектов электроэнергетики (за исключением атомных электростанций), входящих в электроэнергетические системы, а также требования по контролю за организацией ремонтной деятельности указанных объектов субъектами электроэнергетики</w:t>
      </w:r>
      <w:r w:rsidR="001D1626" w:rsidRPr="0096496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33543" w:rsidRPr="00040E11" w:rsidRDefault="00233543" w:rsidP="00233543">
      <w:pPr>
        <w:pStyle w:val="a3"/>
        <w:ind w:left="567" w:hanging="1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6FF3" w:rsidRPr="00040E11" w:rsidRDefault="001D1626" w:rsidP="0096496D">
      <w:pPr>
        <w:pStyle w:val="a3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E11">
        <w:rPr>
          <w:rFonts w:ascii="Times New Roman" w:hAnsi="Times New Roman" w:cs="Times New Roman"/>
          <w:color w:val="000000" w:themeColor="text1"/>
          <w:sz w:val="24"/>
          <w:szCs w:val="24"/>
        </w:rPr>
        <w:t>Главный специалист УЭ Кемеровского филиала Кузнецов Г.Г.;</w:t>
      </w:r>
    </w:p>
    <w:p w:rsidR="007E0F8F" w:rsidRPr="00040E11" w:rsidRDefault="007E0F8F" w:rsidP="0096496D">
      <w:pPr>
        <w:pStyle w:val="a3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E11">
        <w:rPr>
          <w:rFonts w:ascii="Times New Roman" w:hAnsi="Times New Roman" w:cs="Times New Roman"/>
          <w:color w:val="000000" w:themeColor="text1"/>
          <w:sz w:val="24"/>
          <w:szCs w:val="24"/>
        </w:rPr>
        <w:t>Главный специалист УЭ Кемеровского филиала Карабаев К.С.</w:t>
      </w:r>
    </w:p>
    <w:p w:rsidR="007E0F8F" w:rsidRPr="00040E11" w:rsidRDefault="0096496D" w:rsidP="0096496D">
      <w:pPr>
        <w:pStyle w:val="a3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E11">
        <w:rPr>
          <w:rFonts w:ascii="Times New Roman" w:hAnsi="Times New Roman" w:cs="Times New Roman"/>
          <w:color w:val="000000" w:themeColor="text1"/>
          <w:sz w:val="24"/>
          <w:szCs w:val="24"/>
        </w:rPr>
        <w:t>Главный специалист УЭ Кемеровского филиала Звонков Н.И.;</w:t>
      </w:r>
    </w:p>
    <w:p w:rsidR="00233543" w:rsidRPr="00040E11" w:rsidRDefault="00233543" w:rsidP="00233543">
      <w:pPr>
        <w:pStyle w:val="a3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2A65" w:rsidRPr="00040E11" w:rsidRDefault="00D771C7" w:rsidP="00D771C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E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</w:p>
    <w:p w:rsidR="00812A65" w:rsidRPr="00040E11" w:rsidRDefault="00812A65" w:rsidP="00233543">
      <w:pPr>
        <w:pStyle w:val="a3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2A65" w:rsidRPr="00040E11" w:rsidRDefault="00812A65" w:rsidP="00812A65">
      <w:pPr>
        <w:pStyle w:val="a3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2A65" w:rsidRPr="00040E11" w:rsidRDefault="00812A65" w:rsidP="00812A65">
      <w:pPr>
        <w:pStyle w:val="a3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2A65" w:rsidRPr="00040E11" w:rsidRDefault="00812A65" w:rsidP="00812A65">
      <w:pPr>
        <w:pStyle w:val="a3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2A65" w:rsidRPr="00040E11" w:rsidRDefault="00812A65" w:rsidP="00812A65">
      <w:pPr>
        <w:pStyle w:val="a3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2A65" w:rsidRPr="00040E11" w:rsidRDefault="00812A65" w:rsidP="00D771C7">
      <w:pPr>
        <w:pStyle w:val="a3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0F8F" w:rsidRPr="00040E11" w:rsidRDefault="00233543" w:rsidP="00D771C7">
      <w:pPr>
        <w:pStyle w:val="3"/>
        <w:spacing w:line="240" w:lineRule="auto"/>
        <w:ind w:left="708" w:hanging="708"/>
        <w:jc w:val="both"/>
        <w:rPr>
          <w:rFonts w:ascii="Times New Roman" w:hAnsi="Times New Roman" w:cs="Times New Roman"/>
          <w:b/>
          <w:color w:val="000000" w:themeColor="text1"/>
        </w:rPr>
      </w:pPr>
      <w:r w:rsidRPr="00040E11">
        <w:rPr>
          <w:rFonts w:ascii="Times New Roman" w:hAnsi="Times New Roman" w:cs="Times New Roman"/>
          <w:b/>
          <w:color w:val="000000" w:themeColor="text1"/>
        </w:rPr>
        <w:t>3.</w:t>
      </w:r>
      <w:r w:rsidR="007E0F8F" w:rsidRPr="00040E11">
        <w:rPr>
          <w:rFonts w:ascii="Times New Roman" w:hAnsi="Times New Roman" w:cs="Times New Roman"/>
          <w:color w:val="000000" w:themeColor="text1"/>
        </w:rPr>
        <w:t xml:space="preserve"> </w:t>
      </w:r>
      <w:r w:rsidRPr="00040E11">
        <w:rPr>
          <w:rFonts w:ascii="Times New Roman" w:hAnsi="Times New Roman" w:cs="Times New Roman"/>
          <w:color w:val="000000" w:themeColor="text1"/>
        </w:rPr>
        <w:tab/>
      </w:r>
      <w:r w:rsidR="00812A65" w:rsidRPr="00040E11">
        <w:rPr>
          <w:rFonts w:ascii="Times New Roman" w:hAnsi="Times New Roman" w:cs="Times New Roman"/>
          <w:b/>
          <w:color w:val="000000" w:themeColor="text1"/>
        </w:rPr>
        <w:t>Оц</w:t>
      </w:r>
      <w:r w:rsidR="00130A34" w:rsidRPr="00040E11">
        <w:rPr>
          <w:rFonts w:ascii="Times New Roman" w:hAnsi="Times New Roman" w:cs="Times New Roman"/>
          <w:b/>
          <w:color w:val="000000" w:themeColor="text1"/>
        </w:rPr>
        <w:t>е</w:t>
      </w:r>
      <w:r w:rsidR="00812A65" w:rsidRPr="00040E11">
        <w:rPr>
          <w:rFonts w:ascii="Times New Roman" w:hAnsi="Times New Roman" w:cs="Times New Roman"/>
          <w:b/>
          <w:color w:val="000000" w:themeColor="text1"/>
        </w:rPr>
        <w:t xml:space="preserve">нка работ по контролю за организацией технического обслуживания, планирования, подготовки, производства ремонта и приемки из ремонта (далее - </w:t>
      </w:r>
      <w:proofErr w:type="spellStart"/>
      <w:r w:rsidR="00812A65" w:rsidRPr="00040E11">
        <w:rPr>
          <w:rFonts w:ascii="Times New Roman" w:hAnsi="Times New Roman" w:cs="Times New Roman"/>
          <w:b/>
          <w:color w:val="000000" w:themeColor="text1"/>
        </w:rPr>
        <w:t>ТОиР</w:t>
      </w:r>
      <w:proofErr w:type="spellEnd"/>
      <w:r w:rsidR="00812A65" w:rsidRPr="00040E11">
        <w:rPr>
          <w:rFonts w:ascii="Times New Roman" w:hAnsi="Times New Roman" w:cs="Times New Roman"/>
          <w:b/>
          <w:color w:val="000000" w:themeColor="text1"/>
        </w:rPr>
        <w:t>) объектов электроэнергетики (за исключением атомных электростанций), входящих в электроэнергетические системы, а также требования по контролю за организацией ремонтной деятельности указанных объектов субъектами электроэнергетики</w:t>
      </w:r>
    </w:p>
    <w:p w:rsidR="005A1816" w:rsidRPr="00040E11" w:rsidRDefault="005A1816" w:rsidP="005A1816">
      <w:pPr>
        <w:rPr>
          <w:color w:val="000000" w:themeColor="text1"/>
        </w:rPr>
      </w:pPr>
    </w:p>
    <w:p w:rsidR="00D771C7" w:rsidRPr="0096496D" w:rsidRDefault="007E0F8F" w:rsidP="005A1816">
      <w:pPr>
        <w:pStyle w:val="bodytext"/>
        <w:spacing w:before="0" w:beforeAutospacing="0" w:after="0" w:afterAutospacing="0"/>
        <w:rPr>
          <w:b/>
          <w:color w:val="000000" w:themeColor="text1"/>
        </w:rPr>
      </w:pPr>
      <w:r w:rsidRPr="0096496D">
        <w:rPr>
          <w:b/>
          <w:color w:val="000000" w:themeColor="text1"/>
        </w:rPr>
        <w:t>Этапы инспекции</w:t>
      </w:r>
      <w:r w:rsidR="0096496D" w:rsidRPr="0096496D">
        <w:rPr>
          <w:b/>
          <w:color w:val="000000" w:themeColor="text1"/>
        </w:rPr>
        <w:t>:</w:t>
      </w:r>
    </w:p>
    <w:p w:rsidR="005A1816" w:rsidRPr="00040E11" w:rsidRDefault="005A1816" w:rsidP="005A1816">
      <w:pPr>
        <w:pStyle w:val="bodytext"/>
        <w:spacing w:before="0" w:beforeAutospacing="0" w:after="0" w:afterAutospacing="0"/>
        <w:rPr>
          <w:color w:val="000000" w:themeColor="text1"/>
        </w:rPr>
      </w:pPr>
    </w:p>
    <w:p w:rsidR="005A1816" w:rsidRPr="00040E11" w:rsidRDefault="005A1816" w:rsidP="0096496D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E11">
        <w:rPr>
          <w:rFonts w:ascii="Times New Roman" w:hAnsi="Times New Roman" w:cs="Times New Roman"/>
          <w:color w:val="000000" w:themeColor="text1"/>
        </w:rPr>
        <w:t>1.</w:t>
      </w:r>
      <w:r w:rsidR="006D20C2" w:rsidRPr="00040E11">
        <w:rPr>
          <w:rFonts w:ascii="Times New Roman" w:hAnsi="Times New Roman" w:cs="Times New Roman"/>
          <w:color w:val="000000" w:themeColor="text1"/>
        </w:rPr>
        <w:t xml:space="preserve"> </w:t>
      </w:r>
      <w:r w:rsidRPr="00040E11">
        <w:rPr>
          <w:rFonts w:ascii="Times New Roman" w:hAnsi="Times New Roman" w:cs="Times New Roman"/>
          <w:color w:val="000000" w:themeColor="text1"/>
          <w:sz w:val="24"/>
          <w:szCs w:val="24"/>
        </w:rPr>
        <w:t>Оценка динамики технического состояния оборудования и причины его изменения с учетом анализа выполнения годовых планов ремонтов оборудования и планов по реконструкции и техническому перевооружению.</w:t>
      </w:r>
    </w:p>
    <w:p w:rsidR="005A1816" w:rsidRPr="00040E11" w:rsidRDefault="005A1816" w:rsidP="0096496D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E11">
        <w:rPr>
          <w:rFonts w:ascii="Times New Roman" w:hAnsi="Times New Roman" w:cs="Times New Roman"/>
          <w:color w:val="000000" w:themeColor="text1"/>
        </w:rPr>
        <w:t>2.</w:t>
      </w:r>
      <w:r w:rsidR="006D20C2" w:rsidRPr="00040E11">
        <w:rPr>
          <w:rFonts w:ascii="Times New Roman" w:hAnsi="Times New Roman" w:cs="Times New Roman"/>
          <w:color w:val="000000" w:themeColor="text1"/>
        </w:rPr>
        <w:t xml:space="preserve"> </w:t>
      </w:r>
      <w:r w:rsidRPr="00040E11">
        <w:rPr>
          <w:rFonts w:ascii="Times New Roman" w:hAnsi="Times New Roman" w:cs="Times New Roman"/>
          <w:color w:val="000000" w:themeColor="text1"/>
          <w:sz w:val="24"/>
          <w:szCs w:val="24"/>
        </w:rPr>
        <w:t>Оценка аварийности, анализ повторяемости аварий (по видам оборудования и классификаторам) за последние 5 лет, зависимость уровня аварийности от технического состояния основного оборудования, а также наличие и реализация плана мероприятий по повышению надежности работы оборудования.</w:t>
      </w:r>
    </w:p>
    <w:p w:rsidR="005A1816" w:rsidRPr="00040E11" w:rsidRDefault="0096496D" w:rsidP="0096496D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</w:rPr>
        <w:t>3</w:t>
      </w:r>
      <w:r w:rsidR="005A1816" w:rsidRPr="00040E11">
        <w:rPr>
          <w:rFonts w:ascii="Times New Roman" w:hAnsi="Times New Roman" w:cs="Times New Roman"/>
          <w:color w:val="000000" w:themeColor="text1"/>
        </w:rPr>
        <w:t xml:space="preserve">. </w:t>
      </w:r>
      <w:r w:rsidR="006D20C2" w:rsidRPr="00040E11">
        <w:rPr>
          <w:rFonts w:ascii="Times New Roman" w:hAnsi="Times New Roman" w:cs="Times New Roman"/>
          <w:color w:val="000000" w:themeColor="text1"/>
        </w:rPr>
        <w:t xml:space="preserve"> </w:t>
      </w:r>
      <w:r w:rsidR="005A1816" w:rsidRPr="00040E11">
        <w:rPr>
          <w:rFonts w:ascii="Times New Roman" w:hAnsi="Times New Roman" w:cs="Times New Roman"/>
          <w:color w:val="000000" w:themeColor="text1"/>
          <w:sz w:val="24"/>
          <w:szCs w:val="24"/>
        </w:rPr>
        <w:t>Оценка организации контроля металла.</w:t>
      </w:r>
    </w:p>
    <w:p w:rsidR="005A1816" w:rsidRPr="00040E11" w:rsidRDefault="0096496D" w:rsidP="0096496D">
      <w:pPr>
        <w:pStyle w:val="bodytext"/>
        <w:spacing w:before="0" w:beforeAutospacing="0" w:after="0" w:afterAutospacing="0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5A1816" w:rsidRPr="00040E11">
        <w:rPr>
          <w:color w:val="000000" w:themeColor="text1"/>
        </w:rPr>
        <w:t>.</w:t>
      </w:r>
      <w:r w:rsidR="006D20C2" w:rsidRPr="00040E11">
        <w:rPr>
          <w:color w:val="000000" w:themeColor="text1"/>
        </w:rPr>
        <w:t xml:space="preserve">  </w:t>
      </w:r>
      <w:r w:rsidR="005A1816" w:rsidRPr="00040E11">
        <w:rPr>
          <w:color w:val="000000" w:themeColor="text1"/>
        </w:rPr>
        <w:t>Оценка технического состояния котельного оборудования</w:t>
      </w:r>
    </w:p>
    <w:p w:rsidR="00DB06CE" w:rsidRPr="00040E11" w:rsidRDefault="005A1816" w:rsidP="00DB06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E11">
        <w:rPr>
          <w:rFonts w:ascii="Times New Roman" w:hAnsi="Times New Roman" w:cs="Times New Roman"/>
          <w:color w:val="000000" w:themeColor="text1"/>
        </w:rPr>
        <w:tab/>
      </w:r>
      <w:r w:rsidR="0096496D">
        <w:rPr>
          <w:rFonts w:ascii="Times New Roman" w:hAnsi="Times New Roman" w:cs="Times New Roman"/>
          <w:color w:val="000000" w:themeColor="text1"/>
        </w:rPr>
        <w:t>5</w:t>
      </w:r>
      <w:r w:rsidRPr="00040E11">
        <w:rPr>
          <w:rFonts w:ascii="Times New Roman" w:hAnsi="Times New Roman" w:cs="Times New Roman"/>
          <w:color w:val="000000" w:themeColor="text1"/>
        </w:rPr>
        <w:t>.</w:t>
      </w:r>
      <w:r w:rsidR="006D20C2" w:rsidRPr="00040E11">
        <w:rPr>
          <w:rFonts w:ascii="Times New Roman" w:hAnsi="Times New Roman" w:cs="Times New Roman"/>
          <w:color w:val="000000" w:themeColor="text1"/>
        </w:rPr>
        <w:t xml:space="preserve">  </w:t>
      </w:r>
      <w:r w:rsidRPr="00040E11">
        <w:rPr>
          <w:rFonts w:ascii="Times New Roman" w:hAnsi="Times New Roman" w:cs="Times New Roman"/>
          <w:color w:val="000000" w:themeColor="text1"/>
          <w:sz w:val="24"/>
          <w:szCs w:val="24"/>
        </w:rPr>
        <w:t>Оценка технического состояния турбинного оборудования.</w:t>
      </w:r>
    </w:p>
    <w:p w:rsidR="005A1816" w:rsidRPr="00040E11" w:rsidRDefault="005A1816" w:rsidP="00DB06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E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5A1816" w:rsidRPr="00040E11" w:rsidRDefault="007E0F8F" w:rsidP="00DB06CE">
      <w:pPr>
        <w:pStyle w:val="bodytext"/>
        <w:ind w:left="720"/>
        <w:rPr>
          <w:color w:val="000000" w:themeColor="text1"/>
        </w:rPr>
      </w:pPr>
      <w:r w:rsidRPr="00040E11">
        <w:rPr>
          <w:color w:val="000000" w:themeColor="text1"/>
        </w:rPr>
        <w:t xml:space="preserve">Примерная стоимость инспекции: от </w:t>
      </w:r>
      <w:r w:rsidR="0096496D">
        <w:rPr>
          <w:color w:val="000000" w:themeColor="text1"/>
        </w:rPr>
        <w:t>4</w:t>
      </w:r>
      <w:r w:rsidRPr="00040E11">
        <w:rPr>
          <w:color w:val="000000" w:themeColor="text1"/>
        </w:rPr>
        <w:t>00 000 руб.</w:t>
      </w:r>
    </w:p>
    <w:p w:rsidR="00C01B31" w:rsidRPr="00040E11" w:rsidRDefault="00C01B31" w:rsidP="00C01B31">
      <w:pPr>
        <w:pStyle w:val="2"/>
        <w:rPr>
          <w:color w:val="000000" w:themeColor="text1"/>
          <w:sz w:val="24"/>
          <w:szCs w:val="24"/>
        </w:rPr>
      </w:pPr>
      <w:r w:rsidRPr="00040E11">
        <w:rPr>
          <w:color w:val="000000" w:themeColor="text1"/>
          <w:sz w:val="24"/>
          <w:szCs w:val="24"/>
        </w:rPr>
        <w:t xml:space="preserve">4. </w:t>
      </w:r>
      <w:r w:rsidR="00233543" w:rsidRPr="00040E11">
        <w:rPr>
          <w:color w:val="000000" w:themeColor="text1"/>
          <w:sz w:val="24"/>
          <w:szCs w:val="24"/>
        </w:rPr>
        <w:tab/>
      </w:r>
      <w:r w:rsidRPr="00040E11">
        <w:rPr>
          <w:color w:val="000000" w:themeColor="text1"/>
          <w:sz w:val="24"/>
          <w:szCs w:val="24"/>
        </w:rPr>
        <w:t>Правила рассмотрения жалоб и апелляций на решения органа инспекции АО «</w:t>
      </w:r>
      <w:r w:rsidR="008C3B28" w:rsidRPr="00040E11">
        <w:rPr>
          <w:color w:val="000000" w:themeColor="text1"/>
          <w:sz w:val="24"/>
          <w:szCs w:val="24"/>
        </w:rPr>
        <w:t>СибИАЦ</w:t>
      </w:r>
      <w:r w:rsidRPr="00040E11">
        <w:rPr>
          <w:color w:val="000000" w:themeColor="text1"/>
          <w:sz w:val="24"/>
          <w:szCs w:val="24"/>
        </w:rPr>
        <w:t>»</w:t>
      </w:r>
    </w:p>
    <w:p w:rsidR="00C01B31" w:rsidRPr="00040E11" w:rsidRDefault="00C01B31" w:rsidP="00C01B31">
      <w:pPr>
        <w:pStyle w:val="3"/>
        <w:rPr>
          <w:rFonts w:ascii="Times New Roman" w:hAnsi="Times New Roman" w:cs="Times New Roman"/>
          <w:color w:val="000000" w:themeColor="text1"/>
        </w:rPr>
      </w:pPr>
      <w:r w:rsidRPr="00040E11">
        <w:rPr>
          <w:rFonts w:ascii="Times New Roman" w:hAnsi="Times New Roman" w:cs="Times New Roman"/>
          <w:color w:val="000000" w:themeColor="text1"/>
        </w:rPr>
        <w:t>Общие положения</w:t>
      </w:r>
    </w:p>
    <w:p w:rsidR="00C01B31" w:rsidRPr="00040E11" w:rsidRDefault="009A7A23" w:rsidP="00C01B31">
      <w:pPr>
        <w:pStyle w:val="bodytext"/>
        <w:rPr>
          <w:color w:val="000000" w:themeColor="text1"/>
        </w:rPr>
      </w:pPr>
      <w:r w:rsidRPr="00040E11">
        <w:rPr>
          <w:color w:val="000000" w:themeColor="text1"/>
        </w:rPr>
        <w:t xml:space="preserve"> </w:t>
      </w:r>
      <w:r w:rsidRPr="00040E11">
        <w:rPr>
          <w:color w:val="000000" w:themeColor="text1"/>
        </w:rPr>
        <w:tab/>
      </w:r>
      <w:r w:rsidR="00C01B31" w:rsidRPr="00040E11">
        <w:rPr>
          <w:color w:val="000000" w:themeColor="text1"/>
        </w:rPr>
        <w:t xml:space="preserve">1. В случаях возникновения разногласий по вопросам, связанным с деятельностью Органа инспекции </w:t>
      </w:r>
      <w:r w:rsidR="008C3B28" w:rsidRPr="00040E11">
        <w:rPr>
          <w:color w:val="000000" w:themeColor="text1"/>
        </w:rPr>
        <w:t xml:space="preserve">АО "СибИАЦ" </w:t>
      </w:r>
      <w:r w:rsidR="00C01B31" w:rsidRPr="00040E11">
        <w:rPr>
          <w:color w:val="000000" w:themeColor="text1"/>
        </w:rPr>
        <w:t xml:space="preserve">(далее – ОИ), в том числе в случаях неудовлетворённости услугами ОИ, заявитель имеет право обратиться с жалобой / апелляцией на имя Руководителя ОИ. </w:t>
      </w:r>
    </w:p>
    <w:p w:rsidR="00C01B31" w:rsidRPr="00040E11" w:rsidRDefault="00C01B31" w:rsidP="009A7A23">
      <w:pPr>
        <w:pStyle w:val="bodytext"/>
        <w:ind w:firstLine="708"/>
        <w:rPr>
          <w:color w:val="000000" w:themeColor="text1"/>
        </w:rPr>
      </w:pPr>
      <w:r w:rsidRPr="00040E11">
        <w:rPr>
          <w:color w:val="000000" w:themeColor="text1"/>
        </w:rPr>
        <w:t xml:space="preserve">2. ОИ рассматривает жалобы и апелляции, подаваемые на русском языке, подписанные заявителем или его уполномоченным лицом, содержащие указание полного адреса и обозначения заявителя, и/или иной контактной информации, необходимой для идентификации заявителя и направления ему ответа по жалобе/апелляции. </w:t>
      </w:r>
    </w:p>
    <w:p w:rsidR="00C01B31" w:rsidRPr="00040E11" w:rsidRDefault="00C01B31" w:rsidP="009A7A23">
      <w:pPr>
        <w:pStyle w:val="bodytext"/>
        <w:ind w:firstLine="708"/>
        <w:rPr>
          <w:color w:val="000000" w:themeColor="text1"/>
        </w:rPr>
      </w:pPr>
      <w:r w:rsidRPr="00040E11">
        <w:rPr>
          <w:color w:val="000000" w:themeColor="text1"/>
        </w:rPr>
        <w:t xml:space="preserve">3. К жалобе/апелляции в обязательном порядке прикладываются обосновывающие документы. </w:t>
      </w:r>
    </w:p>
    <w:p w:rsidR="00C01B31" w:rsidRPr="00040E11" w:rsidRDefault="00C01B31" w:rsidP="009A7A23">
      <w:pPr>
        <w:pStyle w:val="bodytext"/>
        <w:ind w:firstLine="708"/>
        <w:rPr>
          <w:color w:val="000000" w:themeColor="text1"/>
        </w:rPr>
      </w:pPr>
      <w:r w:rsidRPr="00040E11">
        <w:rPr>
          <w:color w:val="000000" w:themeColor="text1"/>
        </w:rPr>
        <w:t xml:space="preserve">4. Не рассматриваются жалобы/апелляции, в которых содержатся нецензурные либо оскорбительные выражения, угрозы жизни, здоровью и имуществу работников ОИ и членов их семей, а также жалобы/апелляции, текст которых не поддается прочтению. Предъявителям таких жалоб/апелляций направляются соответствующие сообщения. </w:t>
      </w:r>
    </w:p>
    <w:p w:rsidR="00C01B31" w:rsidRPr="00040E11" w:rsidRDefault="00C01B31" w:rsidP="00C01B31">
      <w:pPr>
        <w:pStyle w:val="3"/>
        <w:rPr>
          <w:rFonts w:ascii="Times New Roman" w:hAnsi="Times New Roman" w:cs="Times New Roman"/>
          <w:color w:val="000000" w:themeColor="text1"/>
        </w:rPr>
      </w:pPr>
      <w:r w:rsidRPr="00040E11">
        <w:rPr>
          <w:rFonts w:ascii="Times New Roman" w:hAnsi="Times New Roman" w:cs="Times New Roman"/>
          <w:color w:val="000000" w:themeColor="text1"/>
        </w:rPr>
        <w:t>Прием и первичная обработка жалоб и апелляции</w:t>
      </w:r>
    </w:p>
    <w:p w:rsidR="00C01B31" w:rsidRPr="00040E11" w:rsidRDefault="00C01B31" w:rsidP="009A7A23">
      <w:pPr>
        <w:pStyle w:val="bodytext"/>
        <w:ind w:firstLine="708"/>
        <w:jc w:val="both"/>
        <w:rPr>
          <w:color w:val="000000" w:themeColor="text1"/>
        </w:rPr>
      </w:pPr>
      <w:r w:rsidRPr="00040E11">
        <w:rPr>
          <w:color w:val="000000" w:themeColor="text1"/>
        </w:rPr>
        <w:t xml:space="preserve">5. Местом подачи (приема) жалоб/апелляций, касающихся деятельности ОИ, установлена приемная </w:t>
      </w:r>
      <w:r w:rsidR="008C3B28" w:rsidRPr="00040E11">
        <w:rPr>
          <w:color w:val="000000" w:themeColor="text1"/>
        </w:rPr>
        <w:t>исполнительного</w:t>
      </w:r>
      <w:r w:rsidRPr="00040E11">
        <w:rPr>
          <w:color w:val="000000" w:themeColor="text1"/>
        </w:rPr>
        <w:t xml:space="preserve"> директора АО </w:t>
      </w:r>
      <w:r w:rsidR="008C3B28" w:rsidRPr="00040E11">
        <w:rPr>
          <w:color w:val="000000" w:themeColor="text1"/>
        </w:rPr>
        <w:t xml:space="preserve">"СибИАЦ" </w:t>
      </w:r>
      <w:r w:rsidRPr="00040E11">
        <w:rPr>
          <w:color w:val="000000" w:themeColor="text1"/>
        </w:rPr>
        <w:t xml:space="preserve">(далее – Приемная). </w:t>
      </w:r>
      <w:r w:rsidRPr="00040E11">
        <w:rPr>
          <w:color w:val="000000" w:themeColor="text1"/>
        </w:rPr>
        <w:lastRenderedPageBreak/>
        <w:t xml:space="preserve">Сотрудник Приемной получает претензию от заявителя лично, по почте или по электронной почте, регистрирует ее в системе регистрации входящих документов. </w:t>
      </w:r>
    </w:p>
    <w:p w:rsidR="00C01B31" w:rsidRPr="00040E11" w:rsidRDefault="00C01B31" w:rsidP="009A7A23">
      <w:pPr>
        <w:pStyle w:val="bodytext"/>
        <w:ind w:firstLine="708"/>
        <w:jc w:val="both"/>
        <w:rPr>
          <w:color w:val="000000" w:themeColor="text1"/>
        </w:rPr>
      </w:pPr>
      <w:r w:rsidRPr="00040E11">
        <w:rPr>
          <w:color w:val="000000" w:themeColor="text1"/>
        </w:rPr>
        <w:t xml:space="preserve">6. Зарегистрированная специалистом Приемной жалоба/апелляция передается сотруднику ОИ (Специалисту по работе с заказчиком), который обеспечивает ее регистрацию в ОИ посредством внесения записи в журнал. </w:t>
      </w:r>
    </w:p>
    <w:p w:rsidR="00C01B31" w:rsidRPr="00040E11" w:rsidRDefault="00C01B31" w:rsidP="009A7A23">
      <w:pPr>
        <w:pStyle w:val="bodytext"/>
        <w:ind w:firstLine="708"/>
        <w:jc w:val="both"/>
        <w:rPr>
          <w:color w:val="000000" w:themeColor="text1"/>
        </w:rPr>
      </w:pPr>
      <w:r w:rsidRPr="00040E11">
        <w:rPr>
          <w:color w:val="000000" w:themeColor="text1"/>
        </w:rPr>
        <w:t xml:space="preserve">7. После регистрации жалобы/апелляции Специалист по работе с заказчиком проводит ее первичный анализ и обеспечивает ее передачу на рассмотрение техническому директору направления деятельности ОИ, к предметной сфере деятельности которого относится жалоба/ апелляция. </w:t>
      </w:r>
    </w:p>
    <w:p w:rsidR="00C01B31" w:rsidRPr="00040E11" w:rsidRDefault="00C01B31" w:rsidP="00233543">
      <w:pPr>
        <w:pStyle w:val="3"/>
        <w:jc w:val="both"/>
        <w:rPr>
          <w:rFonts w:ascii="Times New Roman" w:hAnsi="Times New Roman" w:cs="Times New Roman"/>
          <w:color w:val="000000" w:themeColor="text1"/>
        </w:rPr>
      </w:pPr>
      <w:r w:rsidRPr="00040E11">
        <w:rPr>
          <w:rFonts w:ascii="Times New Roman" w:hAnsi="Times New Roman" w:cs="Times New Roman"/>
          <w:color w:val="000000" w:themeColor="text1"/>
        </w:rPr>
        <w:t>Рассмотрение жалоб и апелляций, принятие по ним решений</w:t>
      </w:r>
    </w:p>
    <w:p w:rsidR="00C01B31" w:rsidRPr="00040E11" w:rsidRDefault="00C01B31" w:rsidP="009A7A23">
      <w:pPr>
        <w:pStyle w:val="bodytext"/>
        <w:ind w:firstLine="708"/>
        <w:jc w:val="both"/>
        <w:rPr>
          <w:color w:val="000000" w:themeColor="text1"/>
        </w:rPr>
      </w:pPr>
      <w:r w:rsidRPr="00040E11">
        <w:rPr>
          <w:color w:val="000000" w:themeColor="text1"/>
        </w:rPr>
        <w:t xml:space="preserve">8. После получения жалобы/апелляции технический директор направления деятельности ОИ проверяет ее относимость к подведомственному ему виду инспекционной деятельности и обеспечивает ее рассмотрение посредством направления ответственным за составление ответа лицам (исполнителям). </w:t>
      </w:r>
    </w:p>
    <w:p w:rsidR="00C01B31" w:rsidRPr="00040E11" w:rsidRDefault="00C01B31" w:rsidP="009A7A23">
      <w:pPr>
        <w:pStyle w:val="bodytext"/>
        <w:ind w:firstLine="708"/>
        <w:jc w:val="both"/>
        <w:rPr>
          <w:color w:val="000000" w:themeColor="text1"/>
        </w:rPr>
      </w:pPr>
      <w:r w:rsidRPr="00040E11">
        <w:rPr>
          <w:color w:val="000000" w:themeColor="text1"/>
        </w:rPr>
        <w:t xml:space="preserve">9. По факту готовности ответа на жалобу/апелляцию к ней прикладываются все необходимые или запрашиваемые заявителем документы. Составленный ответ визируется всеми ответственными лицами за составление ответа, исполнителем и передается на подпись руководителя ОИ. </w:t>
      </w:r>
    </w:p>
    <w:p w:rsidR="00C01B31" w:rsidRPr="00040E11" w:rsidRDefault="00C01B31" w:rsidP="009A7A23">
      <w:pPr>
        <w:pStyle w:val="bodytext"/>
        <w:ind w:firstLine="708"/>
        <w:jc w:val="both"/>
        <w:rPr>
          <w:color w:val="000000" w:themeColor="text1"/>
        </w:rPr>
      </w:pPr>
      <w:r w:rsidRPr="00040E11">
        <w:rPr>
          <w:color w:val="000000" w:themeColor="text1"/>
        </w:rPr>
        <w:t xml:space="preserve">10. Срок начала рассмотрения жалобы /апелляции исчисляется с даты ее регистрации сотрудником Приемной. Срок рассмотрения зарегистрированной жалобы/апелляции определяется в соответствии с нормативными сроками, установленными законодательством Российской Федерации, а именно: не более 30 дней, а в случае направления жалобы/апелляции по подведомственности – 7 дней. </w:t>
      </w:r>
    </w:p>
    <w:p w:rsidR="00C01B31" w:rsidRPr="00040E11" w:rsidRDefault="00C01B31" w:rsidP="009A7A23">
      <w:pPr>
        <w:pStyle w:val="bodytext"/>
        <w:ind w:firstLine="708"/>
        <w:jc w:val="both"/>
        <w:rPr>
          <w:color w:val="000000" w:themeColor="text1"/>
        </w:rPr>
      </w:pPr>
      <w:r w:rsidRPr="00040E11">
        <w:rPr>
          <w:color w:val="000000" w:themeColor="text1"/>
        </w:rPr>
        <w:t>11. Принимаемые решения по апелляциям не должны приводить к дискриминационным действиям.</w:t>
      </w:r>
      <w:r w:rsidRPr="00040E11">
        <w:rPr>
          <w:color w:val="000000" w:themeColor="text1"/>
        </w:rPr>
        <w:br/>
        <w:t xml:space="preserve">Решение, доводимое до сведения лица, подающего жалобу/апелляцию, принимается или пересматривается и утверждается лицами, не участвующими в первоначальной инспекционной деятельности. </w:t>
      </w:r>
    </w:p>
    <w:p w:rsidR="00C01B31" w:rsidRPr="00040E11" w:rsidRDefault="00C01B31" w:rsidP="009A7A23">
      <w:pPr>
        <w:pStyle w:val="bodytext"/>
        <w:ind w:firstLine="708"/>
        <w:jc w:val="both"/>
        <w:rPr>
          <w:color w:val="000000" w:themeColor="text1"/>
        </w:rPr>
      </w:pPr>
      <w:r w:rsidRPr="00040E11">
        <w:rPr>
          <w:color w:val="000000" w:themeColor="text1"/>
        </w:rPr>
        <w:t xml:space="preserve">12. ОИ несет ответственность за все решения на всех уровнях процесса рассмотрения жалоб и апелляций. </w:t>
      </w:r>
    </w:p>
    <w:p w:rsidR="00C01B31" w:rsidRPr="00040E11" w:rsidRDefault="00C01B31" w:rsidP="009A7A23">
      <w:pPr>
        <w:pStyle w:val="bodytext"/>
        <w:ind w:firstLine="708"/>
        <w:jc w:val="both"/>
        <w:rPr>
          <w:color w:val="000000" w:themeColor="text1"/>
        </w:rPr>
      </w:pPr>
      <w:r w:rsidRPr="00040E11">
        <w:rPr>
          <w:color w:val="000000" w:themeColor="text1"/>
        </w:rPr>
        <w:t xml:space="preserve">13. Не направляется ответ по существу жалобы/апелляции, если в нем могут быть разглашены сведения, составляющие государственную или иную охраняемую законом тайну. Предъявителям таких жалоб/апелляции дается соответствующее письменное разъяснение. </w:t>
      </w:r>
    </w:p>
    <w:p w:rsidR="00812A65" w:rsidRPr="00040E11" w:rsidRDefault="00C01B31" w:rsidP="009A7A23">
      <w:pPr>
        <w:pStyle w:val="bodytext"/>
        <w:spacing w:after="240" w:afterAutospacing="0"/>
        <w:ind w:firstLine="708"/>
        <w:jc w:val="both"/>
        <w:rPr>
          <w:color w:val="000000" w:themeColor="text1"/>
        </w:rPr>
      </w:pPr>
      <w:r w:rsidRPr="00040E11">
        <w:rPr>
          <w:color w:val="000000" w:themeColor="text1"/>
        </w:rPr>
        <w:t>14. Подписанный ответ на жалобу/апелляцию направляется заявителю посредством почтового отправления.</w:t>
      </w:r>
    </w:p>
    <w:p w:rsidR="00812A65" w:rsidRPr="00040E11" w:rsidRDefault="00812A65" w:rsidP="00233543">
      <w:pPr>
        <w:pStyle w:val="bodytext"/>
        <w:spacing w:after="240" w:afterAutospacing="0"/>
        <w:jc w:val="both"/>
        <w:rPr>
          <w:color w:val="000000" w:themeColor="text1"/>
        </w:rPr>
      </w:pPr>
    </w:p>
    <w:p w:rsidR="00812A65" w:rsidRPr="00040E11" w:rsidRDefault="00812A65" w:rsidP="00C01B31">
      <w:pPr>
        <w:pStyle w:val="bodytext"/>
        <w:spacing w:after="240" w:afterAutospacing="0"/>
        <w:rPr>
          <w:color w:val="000000" w:themeColor="text1"/>
        </w:rPr>
      </w:pPr>
    </w:p>
    <w:p w:rsidR="00812A65" w:rsidRPr="00040E11" w:rsidRDefault="00575769" w:rsidP="0023354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40E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5. </w:t>
      </w:r>
      <w:r w:rsidR="006F6FBF" w:rsidRPr="00040E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ab/>
      </w:r>
      <w:r w:rsidRPr="00040E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Перечень документов, используемых при выполнении работ по оценке соответствия</w:t>
      </w:r>
    </w:p>
    <w:p w:rsidR="007248B6" w:rsidRPr="00040E11" w:rsidRDefault="007248B6" w:rsidP="0023354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40E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Общий перечень:</w:t>
      </w:r>
    </w:p>
    <w:p w:rsidR="00066D21" w:rsidRPr="00066D21" w:rsidRDefault="0096496D" w:rsidP="00066D21">
      <w:pPr>
        <w:pStyle w:val="22"/>
        <w:numPr>
          <w:ilvl w:val="0"/>
          <w:numId w:val="10"/>
        </w:numPr>
        <w:tabs>
          <w:tab w:val="left" w:pos="709"/>
        </w:tabs>
        <w:spacing w:after="0" w:line="240" w:lineRule="auto"/>
        <w:ind w:hanging="436"/>
        <w:jc w:val="both"/>
      </w:pPr>
      <w:r>
        <w:t>Федеральный</w:t>
      </w:r>
      <w:r w:rsidRPr="00615685">
        <w:t xml:space="preserve"> Закон №116-Ф3 от 21.07.1997г. «О промышленной безопасности опасных производственных объектов» в действующей редакции;</w:t>
      </w:r>
    </w:p>
    <w:p w:rsidR="00066D21" w:rsidRPr="00066D21" w:rsidRDefault="00066D21" w:rsidP="00066D21">
      <w:pPr>
        <w:pStyle w:val="a9"/>
        <w:numPr>
          <w:ilvl w:val="0"/>
          <w:numId w:val="10"/>
        </w:numPr>
        <w:tabs>
          <w:tab w:val="left" w:pos="709"/>
        </w:tabs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066D21">
        <w:rPr>
          <w:rFonts w:ascii="Times New Roman" w:hAnsi="Times New Roman"/>
          <w:sz w:val="24"/>
          <w:szCs w:val="24"/>
        </w:rPr>
        <w:t xml:space="preserve">Федеральные нормы и правила в области промышленной безопасности «Правила проведения экспертизы промышленной безопасности», утверждённые приказом </w:t>
      </w:r>
      <w:proofErr w:type="spellStart"/>
      <w:r w:rsidRPr="00066D21">
        <w:rPr>
          <w:rFonts w:ascii="Times New Roman" w:hAnsi="Times New Roman"/>
          <w:sz w:val="24"/>
          <w:szCs w:val="24"/>
        </w:rPr>
        <w:t>Ростехнадзора</w:t>
      </w:r>
      <w:proofErr w:type="spellEnd"/>
      <w:r w:rsidRPr="00066D21">
        <w:rPr>
          <w:rFonts w:ascii="Times New Roman" w:hAnsi="Times New Roman"/>
          <w:sz w:val="24"/>
          <w:szCs w:val="24"/>
        </w:rPr>
        <w:t xml:space="preserve"> от 20.10.2020 №420;</w:t>
      </w:r>
    </w:p>
    <w:p w:rsidR="00066D21" w:rsidRPr="00131772" w:rsidRDefault="00066D21" w:rsidP="004E48FF">
      <w:pPr>
        <w:pStyle w:val="a9"/>
        <w:numPr>
          <w:ilvl w:val="0"/>
          <w:numId w:val="10"/>
        </w:numPr>
        <w:tabs>
          <w:tab w:val="left" w:pos="709"/>
        </w:tabs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131772">
        <w:rPr>
          <w:rFonts w:ascii="Times New Roman" w:hAnsi="Times New Roman"/>
          <w:sz w:val="24"/>
          <w:szCs w:val="24"/>
        </w:rPr>
        <w:t>Федеральные нормы и правила в области промышленной безопасности «Правила промышленной безопасности при использовании оборудования, работающего под избыточным давлением» Утв. Приказом Федеральной службы по экологическому, технологическому и атомному надзору от 15 декабря 2020 года N 536;</w:t>
      </w:r>
    </w:p>
    <w:p w:rsidR="00066D21" w:rsidRPr="00066D21" w:rsidRDefault="00066D21" w:rsidP="00066D21">
      <w:pPr>
        <w:pStyle w:val="a9"/>
        <w:numPr>
          <w:ilvl w:val="0"/>
          <w:numId w:val="10"/>
        </w:numPr>
        <w:tabs>
          <w:tab w:val="left" w:pos="709"/>
        </w:tabs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066D21">
        <w:rPr>
          <w:rFonts w:ascii="Times New Roman" w:hAnsi="Times New Roman"/>
          <w:sz w:val="24"/>
          <w:szCs w:val="24"/>
        </w:rPr>
        <w:t>Методика оценки технического состояния основного технологического оборудования и линий электропередачи электрических станций и электрических сетей, утв. приказом Минэнерго России от 26.07.2017 г. N 676</w:t>
      </w:r>
      <w:r w:rsidRPr="00066D21">
        <w:rPr>
          <w:rFonts w:ascii="Times New Roman" w:hAnsi="Times New Roman"/>
          <w:sz w:val="24"/>
          <w:szCs w:val="24"/>
        </w:rPr>
        <w:t>;</w:t>
      </w:r>
    </w:p>
    <w:p w:rsidR="00066D21" w:rsidRPr="00066D21" w:rsidRDefault="00066D21" w:rsidP="00066D21">
      <w:pPr>
        <w:pStyle w:val="a9"/>
        <w:numPr>
          <w:ilvl w:val="0"/>
          <w:numId w:val="10"/>
        </w:numPr>
        <w:tabs>
          <w:tab w:val="left" w:pos="709"/>
        </w:tabs>
        <w:spacing w:after="0" w:line="240" w:lineRule="auto"/>
        <w:ind w:hanging="436"/>
        <w:jc w:val="both"/>
      </w:pPr>
      <w:r w:rsidRPr="00066D21">
        <w:rPr>
          <w:rFonts w:ascii="Times New Roman" w:hAnsi="Times New Roman"/>
          <w:sz w:val="24"/>
          <w:szCs w:val="24"/>
        </w:rPr>
        <w:t>Правила технической экс</w:t>
      </w:r>
      <w:bookmarkStart w:id="0" w:name="_GoBack"/>
      <w:bookmarkEnd w:id="0"/>
      <w:r w:rsidRPr="00066D21">
        <w:rPr>
          <w:rFonts w:ascii="Times New Roman" w:hAnsi="Times New Roman"/>
          <w:sz w:val="24"/>
          <w:szCs w:val="24"/>
        </w:rPr>
        <w:t>плуатации электрических станций и сетей Российской Федерации. Утв. Приказом Минэнерго России от 19.06.2003 № 229;</w:t>
      </w:r>
    </w:p>
    <w:p w:rsidR="00066D21" w:rsidRPr="00066D21" w:rsidRDefault="00066D21" w:rsidP="00066D21">
      <w:pPr>
        <w:pStyle w:val="a9"/>
        <w:numPr>
          <w:ilvl w:val="0"/>
          <w:numId w:val="10"/>
        </w:numPr>
        <w:tabs>
          <w:tab w:val="left" w:pos="709"/>
        </w:tabs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066D21">
        <w:rPr>
          <w:rFonts w:ascii="Times New Roman" w:hAnsi="Times New Roman" w:cs="Times New Roman"/>
          <w:sz w:val="24"/>
          <w:szCs w:val="24"/>
        </w:rPr>
        <w:t>Правила проведения технического освидетельствования оборудования, зданий и сооружений объектов электроэнергетики. Утв. приказом Минэнерго России от 14.05.2019 № 465;</w:t>
      </w:r>
    </w:p>
    <w:p w:rsidR="0096496D" w:rsidRDefault="0096496D" w:rsidP="00066D21">
      <w:pPr>
        <w:pStyle w:val="22"/>
        <w:numPr>
          <w:ilvl w:val="0"/>
          <w:numId w:val="10"/>
        </w:numPr>
        <w:tabs>
          <w:tab w:val="left" w:pos="709"/>
        </w:tabs>
        <w:spacing w:after="0" w:line="240" w:lineRule="auto"/>
        <w:ind w:hanging="436"/>
        <w:jc w:val="both"/>
      </w:pPr>
      <w:r w:rsidRPr="00921F6E">
        <w:t>Технический регламент Таможенного союза "О безопасности оборудования, работающего под избыточным давл</w:t>
      </w:r>
      <w:r w:rsidR="00066D21">
        <w:t>ением" (ТР ТС 032/2013).</w:t>
      </w:r>
    </w:p>
    <w:p w:rsidR="00066D21" w:rsidRPr="00921F6E" w:rsidRDefault="00066D21" w:rsidP="00066D21">
      <w:pPr>
        <w:pStyle w:val="22"/>
        <w:tabs>
          <w:tab w:val="left" w:pos="709"/>
        </w:tabs>
        <w:spacing w:after="0" w:line="240" w:lineRule="auto"/>
        <w:ind w:hanging="436"/>
        <w:jc w:val="both"/>
      </w:pPr>
    </w:p>
    <w:p w:rsidR="007E0F8F" w:rsidRPr="00040E11" w:rsidRDefault="00812A65" w:rsidP="0023354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0E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Котлы</w:t>
      </w:r>
      <w:r w:rsidR="007248B6" w:rsidRPr="00040E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9649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Паровые турбины</w:t>
      </w:r>
      <w:r w:rsidR="007248B6" w:rsidRPr="00040E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7248B6" w:rsidRDefault="00066D21" w:rsidP="0096496D">
      <w:pPr>
        <w:pStyle w:val="22"/>
        <w:numPr>
          <w:ilvl w:val="0"/>
          <w:numId w:val="9"/>
        </w:numPr>
        <w:tabs>
          <w:tab w:val="left" w:pos="567"/>
        </w:tabs>
        <w:spacing w:after="0" w:line="276" w:lineRule="auto"/>
        <w:ind w:left="567" w:hanging="567"/>
        <w:jc w:val="both"/>
      </w:pPr>
      <w:r w:rsidRPr="00131772">
        <w:t>Правила осуществления эксплуатационного контроля металла и продления срока службы основных элементов котлов и трубопроводов тепловых электростанций. Утв. Приказом Федеральной службы по экологическому, технологическому и атомному надзору от 15 декабря 2020 года N 535</w:t>
      </w:r>
      <w:r w:rsidR="00131772">
        <w:t>;</w:t>
      </w:r>
    </w:p>
    <w:p w:rsidR="00131772" w:rsidRPr="00131772" w:rsidRDefault="00131772" w:rsidP="00131772">
      <w:pPr>
        <w:pStyle w:val="22"/>
        <w:numPr>
          <w:ilvl w:val="0"/>
          <w:numId w:val="9"/>
        </w:numPr>
        <w:tabs>
          <w:tab w:val="left" w:pos="567"/>
        </w:tabs>
        <w:spacing w:after="0" w:line="276" w:lineRule="auto"/>
        <w:ind w:left="567" w:hanging="567"/>
        <w:jc w:val="both"/>
      </w:pPr>
      <w:r w:rsidRPr="0096496D">
        <w:t xml:space="preserve">Инструкция по порядку продления срока службы барабанов котлов высокого </w:t>
      </w:r>
      <w:r w:rsidRPr="00131772">
        <w:t>давления.</w:t>
      </w:r>
      <w:r w:rsidRPr="00131772">
        <w:rPr>
          <w:rFonts w:eastAsiaTheme="minorHAnsi"/>
          <w:color w:val="444444"/>
          <w:shd w:val="clear" w:color="auto" w:fill="FFFFFF"/>
          <w:lang w:eastAsia="en-US"/>
        </w:rPr>
        <w:t xml:space="preserve"> Утв. </w:t>
      </w:r>
      <w:r w:rsidRPr="00131772">
        <w:t>Приказом Минэнерго России от 30.06.2003 г. N 269</w:t>
      </w:r>
      <w:r>
        <w:t>;</w:t>
      </w:r>
    </w:p>
    <w:p w:rsidR="00131772" w:rsidRDefault="00131772" w:rsidP="0096496D">
      <w:pPr>
        <w:pStyle w:val="22"/>
        <w:numPr>
          <w:ilvl w:val="0"/>
          <w:numId w:val="9"/>
        </w:numPr>
        <w:tabs>
          <w:tab w:val="left" w:pos="567"/>
        </w:tabs>
        <w:spacing w:after="0" w:line="276" w:lineRule="auto"/>
        <w:ind w:left="567" w:hanging="567"/>
        <w:jc w:val="both"/>
      </w:pPr>
      <w:r w:rsidRPr="00066D21">
        <w:t>«Инструкция по продлению срока эксплуатации паровых турбин сверх паркового ресурса». Утв. Приказом Минэнерго России от 30.06.2003 № 274</w:t>
      </w:r>
      <w:r>
        <w:t>;</w:t>
      </w:r>
    </w:p>
    <w:p w:rsidR="00066D21" w:rsidRPr="0096496D" w:rsidRDefault="00066D21" w:rsidP="0096496D">
      <w:pPr>
        <w:pStyle w:val="22"/>
        <w:numPr>
          <w:ilvl w:val="0"/>
          <w:numId w:val="9"/>
        </w:numPr>
        <w:tabs>
          <w:tab w:val="left" w:pos="567"/>
        </w:tabs>
        <w:spacing w:after="0" w:line="276" w:lineRule="auto"/>
        <w:ind w:left="567" w:hanging="567"/>
        <w:jc w:val="both"/>
      </w:pPr>
      <w:r w:rsidRPr="00066D21">
        <w:rPr>
          <w:bCs/>
        </w:rPr>
        <w:t>РД 03-29-93 Методические указания по проведению технического освидетельствования паровых и водогрейных котлов, сосудов, работающих под давлением, трубопроводов пара и горячей воды. Утв. постановлением Госгортехнадзора России от 23.08.1993 N 30</w:t>
      </w:r>
      <w:r w:rsidR="00131772">
        <w:rPr>
          <w:bCs/>
        </w:rPr>
        <w:t>.</w:t>
      </w:r>
    </w:p>
    <w:sectPr w:rsidR="00066D21" w:rsidRPr="00964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A5BA2"/>
    <w:multiLevelType w:val="hybridMultilevel"/>
    <w:tmpl w:val="A9E2D1DC"/>
    <w:lvl w:ilvl="0" w:tplc="F9F01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574EC9"/>
    <w:multiLevelType w:val="hybridMultilevel"/>
    <w:tmpl w:val="303E0CC6"/>
    <w:lvl w:ilvl="0" w:tplc="BBD8CF0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847F3A"/>
    <w:multiLevelType w:val="hybridMultilevel"/>
    <w:tmpl w:val="ACACF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971FA"/>
    <w:multiLevelType w:val="hybridMultilevel"/>
    <w:tmpl w:val="6B504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76FCE"/>
    <w:multiLevelType w:val="hybridMultilevel"/>
    <w:tmpl w:val="FFA607F6"/>
    <w:lvl w:ilvl="0" w:tplc="DFD483B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5533E"/>
    <w:multiLevelType w:val="multilevel"/>
    <w:tmpl w:val="50288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43671A"/>
    <w:multiLevelType w:val="multilevel"/>
    <w:tmpl w:val="17324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7E0531"/>
    <w:multiLevelType w:val="multilevel"/>
    <w:tmpl w:val="B4C43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D40430"/>
    <w:multiLevelType w:val="hybridMultilevel"/>
    <w:tmpl w:val="A8765030"/>
    <w:lvl w:ilvl="0" w:tplc="DFD483B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692E91"/>
    <w:multiLevelType w:val="hybridMultilevel"/>
    <w:tmpl w:val="F2E25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26"/>
    <w:rsid w:val="00040E11"/>
    <w:rsid w:val="00066D21"/>
    <w:rsid w:val="000A767B"/>
    <w:rsid w:val="00130A34"/>
    <w:rsid w:val="00131772"/>
    <w:rsid w:val="00197E6B"/>
    <w:rsid w:val="001A7777"/>
    <w:rsid w:val="001D1626"/>
    <w:rsid w:val="00233543"/>
    <w:rsid w:val="0025170A"/>
    <w:rsid w:val="00375F10"/>
    <w:rsid w:val="00575769"/>
    <w:rsid w:val="005A1816"/>
    <w:rsid w:val="00637BD8"/>
    <w:rsid w:val="00651CC6"/>
    <w:rsid w:val="006C4E14"/>
    <w:rsid w:val="006D20C2"/>
    <w:rsid w:val="006F6FBF"/>
    <w:rsid w:val="007248B6"/>
    <w:rsid w:val="007545E1"/>
    <w:rsid w:val="007E0F8F"/>
    <w:rsid w:val="00812A65"/>
    <w:rsid w:val="008C3B28"/>
    <w:rsid w:val="0096496D"/>
    <w:rsid w:val="009A7A23"/>
    <w:rsid w:val="00C01B31"/>
    <w:rsid w:val="00C56FF3"/>
    <w:rsid w:val="00C90DA6"/>
    <w:rsid w:val="00D410B5"/>
    <w:rsid w:val="00D771C7"/>
    <w:rsid w:val="00DB06CE"/>
    <w:rsid w:val="00DF740E"/>
    <w:rsid w:val="00E841EF"/>
    <w:rsid w:val="00EE4F66"/>
    <w:rsid w:val="00E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6456D"/>
  <w15:chartTrackingRefBased/>
  <w15:docId w15:val="{94BD6A4E-453D-4A49-BDD3-ABF99C15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6F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56F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56F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162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6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6FF3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C56F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rsid w:val="00C56FF3"/>
    <w:rPr>
      <w:color w:val="0000FF"/>
      <w:u w:val="single"/>
    </w:rPr>
  </w:style>
  <w:style w:type="paragraph" w:styleId="a7">
    <w:name w:val="Block Text"/>
    <w:basedOn w:val="a"/>
    <w:rsid w:val="00C56FF3"/>
    <w:pPr>
      <w:tabs>
        <w:tab w:val="left" w:pos="7797"/>
      </w:tabs>
      <w:spacing w:after="0" w:line="240" w:lineRule="auto"/>
      <w:ind w:left="567" w:right="567" w:firstLine="567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6F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6F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6FF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bodytext">
    <w:name w:val="bodytext"/>
    <w:basedOn w:val="a"/>
    <w:rsid w:val="007E0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812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12A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2">
    <w:name w:val="Body Text 2"/>
    <w:basedOn w:val="a"/>
    <w:link w:val="23"/>
    <w:unhideWhenUsed/>
    <w:rsid w:val="0096496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964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66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ukinAA@sibgenco.ru" TargetMode="External"/><Relationship Id="rId5" Type="http://schemas.openxmlformats.org/officeDocument/2006/relationships/hyperlink" Target="mailto:PriemnayaIAC@sibgenc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Щукин Андрей Александрович</dc:creator>
  <cp:keywords/>
  <dc:description/>
  <cp:lastModifiedBy>Кузнецов Геннадий Геннадьевич</cp:lastModifiedBy>
  <cp:revision>3</cp:revision>
  <cp:lastPrinted>2020-01-29T02:11:00Z</cp:lastPrinted>
  <dcterms:created xsi:type="dcterms:W3CDTF">2021-04-20T04:18:00Z</dcterms:created>
  <dcterms:modified xsi:type="dcterms:W3CDTF">2021-04-20T04:18:00Z</dcterms:modified>
</cp:coreProperties>
</file>