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A0" w:rsidRDefault="00B673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73A0" w:rsidRDefault="00B673A0">
      <w:pPr>
        <w:pStyle w:val="ConsPlusNormal"/>
        <w:outlineLvl w:val="0"/>
      </w:pPr>
    </w:p>
    <w:p w:rsidR="00B673A0" w:rsidRDefault="00B673A0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B673A0" w:rsidRDefault="00B673A0">
      <w:pPr>
        <w:pStyle w:val="ConsPlusTitle"/>
        <w:jc w:val="center"/>
      </w:pPr>
    </w:p>
    <w:p w:rsidR="00B673A0" w:rsidRDefault="00B673A0">
      <w:pPr>
        <w:pStyle w:val="ConsPlusTitle"/>
        <w:jc w:val="center"/>
      </w:pPr>
      <w:r>
        <w:t>ПОСТАНОВЛЕНИЕ</w:t>
      </w:r>
    </w:p>
    <w:p w:rsidR="00B673A0" w:rsidRDefault="00B673A0">
      <w:pPr>
        <w:pStyle w:val="ConsPlusTitle"/>
        <w:jc w:val="center"/>
      </w:pPr>
      <w:r>
        <w:t>от 27 августа 2012 г. N 131-ПК</w:t>
      </w:r>
    </w:p>
    <w:p w:rsidR="00B673A0" w:rsidRDefault="00B673A0">
      <w:pPr>
        <w:pStyle w:val="ConsPlusTitle"/>
        <w:jc w:val="center"/>
      </w:pPr>
      <w:bookmarkStart w:id="0" w:name="_GoBack"/>
      <w:bookmarkEnd w:id="0"/>
    </w:p>
    <w:p w:rsidR="00B673A0" w:rsidRDefault="00B673A0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B673A0" w:rsidRDefault="00B673A0">
      <w:pPr>
        <w:pStyle w:val="ConsPlusTitle"/>
        <w:jc w:val="center"/>
      </w:pPr>
      <w:r>
        <w:t>ПО ХОЛОДНОМУ И ГОРЯЧЕМУ ВОДОСНАБЖЕНИЮ, ВОДООТВЕДЕНИЮ</w:t>
      </w:r>
    </w:p>
    <w:p w:rsidR="00B673A0" w:rsidRDefault="00B673A0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B673A0" w:rsidRDefault="00B67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A0" w:rsidRDefault="00B67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A0" w:rsidRDefault="00B67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3A0" w:rsidRDefault="00B67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3A0" w:rsidRDefault="00B673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13.12.2012 </w:t>
            </w:r>
            <w:hyperlink r:id="rId5">
              <w:r>
                <w:rPr>
                  <w:color w:val="0000FF"/>
                </w:rPr>
                <w:t>N 205-ПК</w:t>
              </w:r>
            </w:hyperlink>
            <w:r>
              <w:rPr>
                <w:color w:val="392C69"/>
              </w:rPr>
              <w:t>,</w:t>
            </w:r>
          </w:p>
          <w:p w:rsidR="00B673A0" w:rsidRDefault="00B67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6">
              <w:r>
                <w:rPr>
                  <w:color w:val="0000FF"/>
                </w:rPr>
                <w:t>N 36-ПК</w:t>
              </w:r>
            </w:hyperlink>
            <w:r>
              <w:rPr>
                <w:color w:val="392C69"/>
              </w:rPr>
              <w:t xml:space="preserve">, от 20.05.2015 </w:t>
            </w:r>
            <w:hyperlink r:id="rId7">
              <w:r>
                <w:rPr>
                  <w:color w:val="0000FF"/>
                </w:rPr>
                <w:t>N 60-ПК</w:t>
              </w:r>
            </w:hyperlink>
            <w:r>
              <w:rPr>
                <w:color w:val="392C69"/>
              </w:rPr>
              <w:t xml:space="preserve">, от 25.11.2015 </w:t>
            </w:r>
            <w:hyperlink r:id="rId8">
              <w:r>
                <w:rPr>
                  <w:color w:val="0000FF"/>
                </w:rPr>
                <w:t>N 167-ПК</w:t>
              </w:r>
            </w:hyperlink>
            <w:r>
              <w:rPr>
                <w:color w:val="392C69"/>
              </w:rPr>
              <w:t>,</w:t>
            </w:r>
          </w:p>
          <w:p w:rsidR="00B673A0" w:rsidRDefault="00B67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9">
              <w:r>
                <w:rPr>
                  <w:color w:val="0000FF"/>
                </w:rPr>
                <w:t>N 40-ПК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>
              <w:r>
                <w:rPr>
                  <w:color w:val="0000FF"/>
                </w:rPr>
                <w:t>N 60-ПК</w:t>
              </w:r>
            </w:hyperlink>
            <w:r>
              <w:rPr>
                <w:color w:val="392C69"/>
              </w:rPr>
              <w:t xml:space="preserve">, от 31.05.2017 </w:t>
            </w:r>
            <w:hyperlink r:id="rId11">
              <w:r>
                <w:rPr>
                  <w:color w:val="0000FF"/>
                </w:rPr>
                <w:t>N 38-ПК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A0" w:rsidRDefault="00B673A0">
            <w:pPr>
              <w:pStyle w:val="ConsPlusNormal"/>
            </w:pPr>
          </w:p>
        </w:tc>
      </w:tr>
    </w:tbl>
    <w:p w:rsidR="00B673A0" w:rsidRDefault="00B673A0">
      <w:pPr>
        <w:pStyle w:val="ConsPlusNormal"/>
        <w:ind w:firstLine="540"/>
        <w:jc w:val="both"/>
      </w:pPr>
    </w:p>
    <w:p w:rsidR="00B673A0" w:rsidRDefault="00B673A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13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06.05.2011 </w:t>
      </w:r>
      <w:hyperlink r:id="rId14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15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</w:p>
    <w:p w:rsidR="00B673A0" w:rsidRDefault="00B673A0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и ввести в действие с 01.09.2012 </w:t>
      </w:r>
      <w:hyperlink w:anchor="P36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 на территории Свердловской области (кроме муниципального образования "город Екатеринбург") (прилагаются).</w:t>
      </w:r>
    </w:p>
    <w:p w:rsidR="00B673A0" w:rsidRDefault="00B673A0">
      <w:pPr>
        <w:pStyle w:val="ConsPlusNormal"/>
        <w:jc w:val="both"/>
      </w:pPr>
      <w:r>
        <w:t xml:space="preserve">(в ред. Постановлений РЭК Свердловской области от 22.05.2013 </w:t>
      </w:r>
      <w:hyperlink r:id="rId16">
        <w:r>
          <w:rPr>
            <w:color w:val="0000FF"/>
          </w:rPr>
          <w:t>N 36-ПК</w:t>
        </w:r>
      </w:hyperlink>
      <w:r>
        <w:t xml:space="preserve">, от 31.05.2017 </w:t>
      </w:r>
      <w:hyperlink r:id="rId17">
        <w:r>
          <w:rPr>
            <w:color w:val="0000FF"/>
          </w:rPr>
          <w:t>N 38-ПК</w:t>
        </w:r>
      </w:hyperlink>
      <w:r>
        <w:t>)</w:t>
      </w:r>
    </w:p>
    <w:p w:rsidR="00B673A0" w:rsidRDefault="00B673A0">
      <w:pPr>
        <w:pStyle w:val="ConsPlusNormal"/>
        <w:spacing w:before="220"/>
        <w:ind w:firstLine="540"/>
        <w:jc w:val="both"/>
      </w:pPr>
      <w:r>
        <w:t xml:space="preserve">1.1 - 1.1.4. Утратили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B673A0" w:rsidRDefault="00B673A0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признать утратившими силу действующие нормативно-правовые акты об утверждении нормативов потребления коммунальных услуг по холодному и горячему водоснабжению, водоотведению с даты вступления в силу настоящего Постановления.</w:t>
      </w:r>
    </w:p>
    <w:p w:rsidR="00B673A0" w:rsidRDefault="00B673A0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председателя РЭК Свердловской области Обухова А.Ю.</w:t>
      </w:r>
    </w:p>
    <w:p w:rsidR="00B673A0" w:rsidRDefault="00B673A0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B673A0" w:rsidRDefault="00B673A0">
      <w:pPr>
        <w:pStyle w:val="ConsPlusNormal"/>
        <w:ind w:left="540"/>
        <w:jc w:val="both"/>
      </w:pPr>
    </w:p>
    <w:p w:rsidR="00B673A0" w:rsidRDefault="00B673A0">
      <w:pPr>
        <w:pStyle w:val="ConsPlusNormal"/>
        <w:jc w:val="right"/>
      </w:pPr>
      <w:r>
        <w:t>Председатель</w:t>
      </w:r>
    </w:p>
    <w:p w:rsidR="00B673A0" w:rsidRDefault="00B673A0">
      <w:pPr>
        <w:pStyle w:val="ConsPlusNormal"/>
        <w:jc w:val="right"/>
      </w:pPr>
      <w:r>
        <w:t>Региональной энергетической комиссии</w:t>
      </w:r>
    </w:p>
    <w:p w:rsidR="00B673A0" w:rsidRDefault="00B673A0">
      <w:pPr>
        <w:pStyle w:val="ConsPlusNormal"/>
        <w:jc w:val="right"/>
      </w:pPr>
      <w:r>
        <w:t>Свердловской области</w:t>
      </w:r>
    </w:p>
    <w:p w:rsidR="00B673A0" w:rsidRDefault="00B673A0">
      <w:pPr>
        <w:pStyle w:val="ConsPlusNormal"/>
        <w:jc w:val="right"/>
      </w:pPr>
      <w:r>
        <w:t>В.В.ГРИШАНОВ</w:t>
      </w: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  <w:jc w:val="right"/>
        <w:outlineLvl w:val="0"/>
      </w:pPr>
      <w:r>
        <w:t>Утверждены</w:t>
      </w:r>
    </w:p>
    <w:p w:rsidR="00B673A0" w:rsidRDefault="00B673A0">
      <w:pPr>
        <w:pStyle w:val="ConsPlusNormal"/>
        <w:jc w:val="right"/>
      </w:pPr>
      <w:r>
        <w:t>Постановлением</w:t>
      </w:r>
    </w:p>
    <w:p w:rsidR="00B673A0" w:rsidRDefault="00B673A0">
      <w:pPr>
        <w:pStyle w:val="ConsPlusNormal"/>
        <w:jc w:val="right"/>
      </w:pPr>
      <w:r>
        <w:t>РЭК Свердловской области</w:t>
      </w:r>
    </w:p>
    <w:p w:rsidR="00B673A0" w:rsidRDefault="00B673A0">
      <w:pPr>
        <w:pStyle w:val="ConsPlusNormal"/>
        <w:jc w:val="right"/>
      </w:pPr>
      <w:r>
        <w:t>от 27 августа 2012 г. N 131-ПК</w:t>
      </w:r>
    </w:p>
    <w:p w:rsidR="00B673A0" w:rsidRDefault="00B673A0">
      <w:pPr>
        <w:pStyle w:val="ConsPlusNormal"/>
      </w:pPr>
    </w:p>
    <w:p w:rsidR="00B673A0" w:rsidRDefault="00B673A0">
      <w:pPr>
        <w:pStyle w:val="ConsPlusTitle"/>
        <w:jc w:val="center"/>
      </w:pPr>
      <w:bookmarkStart w:id="1" w:name="P36"/>
      <w:bookmarkEnd w:id="1"/>
      <w:r>
        <w:t>НОРМАТИВЫ</w:t>
      </w:r>
    </w:p>
    <w:p w:rsidR="00B673A0" w:rsidRDefault="00B673A0">
      <w:pPr>
        <w:pStyle w:val="ConsPlusTitle"/>
        <w:jc w:val="center"/>
      </w:pPr>
      <w:r>
        <w:t>ПОТРЕБЛЕНИЯ КОММУНАЛЬНЫХ УСЛУГ ПО ХОЛОДНОМУ И</w:t>
      </w:r>
    </w:p>
    <w:p w:rsidR="00B673A0" w:rsidRDefault="00B673A0">
      <w:pPr>
        <w:pStyle w:val="ConsPlusTitle"/>
        <w:jc w:val="center"/>
      </w:pPr>
      <w:r>
        <w:t>ГОРЯЧЕМУ ВОДОСНАБЖЕНИЮ, ВОДООТВЕДЕНИЮ В ЖИЛЫХ ПОМЕЩЕНИЯХ</w:t>
      </w:r>
    </w:p>
    <w:p w:rsidR="00B673A0" w:rsidRDefault="00B673A0">
      <w:pPr>
        <w:pStyle w:val="ConsPlusTitle"/>
        <w:jc w:val="center"/>
      </w:pPr>
      <w:r>
        <w:t>НА ТЕРРИТОРИИ СВЕРДЛОВСКОЙ ОБЛАСТИ</w:t>
      </w:r>
    </w:p>
    <w:p w:rsidR="00B673A0" w:rsidRDefault="00B673A0">
      <w:pPr>
        <w:pStyle w:val="ConsPlusTitle"/>
        <w:jc w:val="center"/>
      </w:pPr>
      <w:r>
        <w:t>(КРОМЕ МУНИЦИПАЛЬНОГО ОБРАЗОВАНИЯ "ГОРОД ЕКАТЕРИНБУРГ")</w:t>
      </w:r>
    </w:p>
    <w:p w:rsidR="00B673A0" w:rsidRDefault="00B67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A0" w:rsidRDefault="00B67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A0" w:rsidRDefault="00B67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3A0" w:rsidRDefault="00B67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3A0" w:rsidRDefault="00B673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РЭК Свердловской области</w:t>
            </w:r>
          </w:p>
          <w:p w:rsidR="00B673A0" w:rsidRDefault="00B67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19">
              <w:r>
                <w:rPr>
                  <w:color w:val="0000FF"/>
                </w:rPr>
                <w:t>N 36-ПК</w:t>
              </w:r>
            </w:hyperlink>
            <w:r>
              <w:rPr>
                <w:color w:val="392C69"/>
              </w:rPr>
              <w:t xml:space="preserve">, от 31.05.2017 </w:t>
            </w:r>
            <w:hyperlink r:id="rId20">
              <w:r>
                <w:rPr>
                  <w:color w:val="0000FF"/>
                </w:rPr>
                <w:t>N 38-ПК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A0" w:rsidRDefault="00B673A0">
            <w:pPr>
              <w:pStyle w:val="ConsPlusNormal"/>
            </w:pPr>
          </w:p>
        </w:tc>
      </w:tr>
    </w:tbl>
    <w:p w:rsidR="00B673A0" w:rsidRDefault="00B673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721"/>
        <w:gridCol w:w="2778"/>
        <w:gridCol w:w="2721"/>
      </w:tblGrid>
      <w:tr w:rsidR="00B673A0">
        <w:tc>
          <w:tcPr>
            <w:tcW w:w="9045" w:type="dxa"/>
            <w:gridSpan w:val="4"/>
          </w:tcPr>
          <w:p w:rsidR="00B673A0" w:rsidRDefault="00B673A0">
            <w:pPr>
              <w:pStyle w:val="ConsPlusNormal"/>
              <w:jc w:val="center"/>
              <w:outlineLvl w:val="1"/>
            </w:pPr>
            <w: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по водоотведению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МНОГОКВАРТИРНЫЕ ИЛИ ЖИЛЫЕ ДОМА С ЦЕНТРАЛИЗОВАННЫМ ХОЛОДНЫМ И ГОРЯЧИМ ВОДОСНАБЖЕНИЕМ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8,86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6,66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без душа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6,36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5,99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4,81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3,46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lastRenderedPageBreak/>
              <w:t>2.2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3,23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3,19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3,01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 с газоснабжением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4,36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сидячими длиной 1200 мм с газоснабжением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4,13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и душа с газоснабжением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3,64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2.8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 с водонагревателями на твердом топливе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3,91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2.9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сидячими длиной 1200 мм с водонагревателями на твердом топливе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3,68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2.10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с водонагревателями на твердом топливе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3,82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2.11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 с емкостными газовыми или электрическими водонагревателями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6,61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2.12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5,26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2.13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душами (без ванн) с емкостными газовыми или электрическими водонагревателями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4,81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2.14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с емкостными газовыми или электрическими водонагревателями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4,27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2.15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 с проточными газовыми или электрическими водонагревателями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7,51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2.16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5,71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2.17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с проточными газовыми или электрическими водонагревателями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4,90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2.18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подогревом воды бойлером, установленным в жилом помещении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7,96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И ГОРЯЧИМ ВОДОСНАБЖЕНИЕМ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4,22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4,57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3.3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5,02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3.4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5,81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3.5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6,26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3.6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4,80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3.7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5,32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3.8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3,30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1,93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2,56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2,38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4.4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1,22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5.1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8,86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5.2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6,66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5.3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без душа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6,36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5.4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5,99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5.5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4,81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6.1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4,22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6.2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4,57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6.3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5,02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6.4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5,81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lastRenderedPageBreak/>
              <w:t>6.5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6,26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6.6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4,80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6.7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5,32</w:t>
            </w:r>
          </w:p>
        </w:tc>
      </w:tr>
      <w:tr w:rsidR="00B673A0">
        <w:tc>
          <w:tcPr>
            <w:tcW w:w="825" w:type="dxa"/>
            <w:vMerge w:val="restart"/>
          </w:tcPr>
          <w:p w:rsidR="00B673A0" w:rsidRDefault="00B673A0">
            <w:pPr>
              <w:pStyle w:val="ConsPlusNormal"/>
              <w:jc w:val="center"/>
              <w:outlineLvl w:val="3"/>
            </w:pPr>
            <w:r>
              <w:t>6.8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B673A0">
        <w:tc>
          <w:tcPr>
            <w:tcW w:w="825" w:type="dxa"/>
            <w:vMerge/>
          </w:tcPr>
          <w:p w:rsidR="00B673A0" w:rsidRDefault="00B673A0">
            <w:pPr>
              <w:pStyle w:val="ConsPlusNormal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3,30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 ПРИ НАЛИЧИИ ВОДОПРОВОДНОГО ВВОДА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1,66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8220" w:type="dxa"/>
            <w:gridSpan w:val="3"/>
          </w:tcPr>
          <w:p w:rsidR="00B673A0" w:rsidRDefault="00B673A0">
            <w:pPr>
              <w:pStyle w:val="ConsPlusNormal"/>
              <w:jc w:val="center"/>
            </w:pPr>
            <w: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B673A0">
        <w:tc>
          <w:tcPr>
            <w:tcW w:w="825" w:type="dxa"/>
          </w:tcPr>
          <w:p w:rsidR="00B673A0" w:rsidRDefault="00B673A0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2778" w:type="dxa"/>
          </w:tcPr>
          <w:p w:rsidR="00B673A0" w:rsidRDefault="00B673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B673A0" w:rsidRDefault="00B673A0">
            <w:pPr>
              <w:pStyle w:val="ConsPlusNormal"/>
              <w:jc w:val="center"/>
            </w:pPr>
            <w:r>
              <w:t>0,90</w:t>
            </w:r>
          </w:p>
        </w:tc>
      </w:tr>
      <w:tr w:rsidR="00B673A0">
        <w:tblPrEx>
          <w:tblBorders>
            <w:insideH w:val="nil"/>
          </w:tblBorders>
        </w:tblPrEx>
        <w:tc>
          <w:tcPr>
            <w:tcW w:w="9045" w:type="dxa"/>
            <w:gridSpan w:val="4"/>
          </w:tcPr>
          <w:p w:rsidR="00B673A0" w:rsidRDefault="00B673A0">
            <w:pPr>
              <w:pStyle w:val="ConsPlusNormal"/>
              <w:jc w:val="center"/>
              <w:outlineLvl w:val="1"/>
            </w:pPr>
            <w: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  <w:p w:rsidR="00B673A0" w:rsidRDefault="00B673A0">
            <w:pPr>
              <w:pStyle w:val="ConsPlusNormal"/>
            </w:pPr>
          </w:p>
          <w:p w:rsidR="00B673A0" w:rsidRDefault="00B673A0">
            <w:pPr>
              <w:pStyle w:val="ConsPlusNormal"/>
              <w:jc w:val="center"/>
            </w:pPr>
            <w:r>
              <w:t xml:space="preserve">Утратили силу. -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Свердловской области</w:t>
            </w:r>
          </w:p>
          <w:p w:rsidR="00B673A0" w:rsidRDefault="00B673A0">
            <w:pPr>
              <w:pStyle w:val="ConsPlusNormal"/>
              <w:jc w:val="center"/>
            </w:pPr>
            <w:r>
              <w:t>от 31.05.2017 N 38-ПК</w:t>
            </w:r>
          </w:p>
        </w:tc>
      </w:tr>
    </w:tbl>
    <w:p w:rsidR="00B673A0" w:rsidRDefault="00B673A0">
      <w:pPr>
        <w:pStyle w:val="ConsPlusNormal"/>
        <w:ind w:firstLine="540"/>
        <w:jc w:val="both"/>
      </w:pPr>
    </w:p>
    <w:p w:rsidR="00B673A0" w:rsidRDefault="00B673A0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РЭК Свердловской области от 31.05.2017 N 38-ПК.</w:t>
      </w: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  <w:jc w:val="right"/>
        <w:outlineLvl w:val="0"/>
      </w:pPr>
      <w:r>
        <w:t>К Постановлению</w:t>
      </w:r>
    </w:p>
    <w:p w:rsidR="00B673A0" w:rsidRDefault="00B673A0">
      <w:pPr>
        <w:pStyle w:val="ConsPlusNormal"/>
        <w:jc w:val="right"/>
      </w:pPr>
      <w:r>
        <w:t>РЭК Свердловской области</w:t>
      </w:r>
    </w:p>
    <w:p w:rsidR="00B673A0" w:rsidRDefault="00B673A0">
      <w:pPr>
        <w:pStyle w:val="ConsPlusNormal"/>
        <w:jc w:val="right"/>
      </w:pPr>
      <w:r>
        <w:t>от 27 августа 2012 г. N 131-ПК</w:t>
      </w:r>
    </w:p>
    <w:p w:rsidR="00B673A0" w:rsidRDefault="00B673A0">
      <w:pPr>
        <w:pStyle w:val="ConsPlusNormal"/>
      </w:pPr>
    </w:p>
    <w:p w:rsidR="00B673A0" w:rsidRDefault="00B673A0">
      <w:pPr>
        <w:pStyle w:val="ConsPlusNormal"/>
        <w:ind w:firstLine="540"/>
        <w:jc w:val="both"/>
      </w:pPr>
      <w:r>
        <w:t xml:space="preserve">Утратило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B673A0" w:rsidRDefault="00B673A0">
      <w:pPr>
        <w:pStyle w:val="ConsPlusNormal"/>
      </w:pPr>
    </w:p>
    <w:p w:rsidR="00B673A0" w:rsidRDefault="00B673A0">
      <w:pPr>
        <w:pStyle w:val="ConsPlusNormal"/>
      </w:pPr>
    </w:p>
    <w:p w:rsidR="00B673A0" w:rsidRDefault="00B673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9E4" w:rsidRDefault="00B673A0"/>
    <w:sectPr w:rsidR="000539E4" w:rsidSect="00BF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A0"/>
    <w:rsid w:val="00411474"/>
    <w:rsid w:val="007C68D5"/>
    <w:rsid w:val="00B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253F-C7B5-4284-9690-87FB6BA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7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73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161679&amp;dst=100005" TargetMode="External"/><Relationship Id="rId13" Type="http://schemas.openxmlformats.org/officeDocument/2006/relationships/hyperlink" Target="https://login.consultant.ru/link/?req=doc&amp;base=LAW&amp;n=461309&amp;dst=14" TargetMode="External"/><Relationship Id="rId18" Type="http://schemas.openxmlformats.org/officeDocument/2006/relationships/hyperlink" Target="https://login.consultant.ru/link/?req=doc&amp;base=RLAW071&amp;n=178234&amp;dst=1000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1&amp;n=200572&amp;dst=100014" TargetMode="External"/><Relationship Id="rId7" Type="http://schemas.openxmlformats.org/officeDocument/2006/relationships/hyperlink" Target="https://login.consultant.ru/link/?req=doc&amp;base=RLAW071&amp;n=151030&amp;dst=100005" TargetMode="External"/><Relationship Id="rId12" Type="http://schemas.openxmlformats.org/officeDocument/2006/relationships/hyperlink" Target="https://login.consultant.ru/link/?req=doc&amp;base=LAW&amp;n=460029&amp;dst=79" TargetMode="External"/><Relationship Id="rId17" Type="http://schemas.openxmlformats.org/officeDocument/2006/relationships/hyperlink" Target="https://login.consultant.ru/link/?req=doc&amp;base=RLAW071&amp;n=200572&amp;dst=1000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118251&amp;dst=100007" TargetMode="External"/><Relationship Id="rId20" Type="http://schemas.openxmlformats.org/officeDocument/2006/relationships/hyperlink" Target="https://login.consultant.ru/link/?req=doc&amp;base=RLAW071&amp;n=200572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118251&amp;dst=100005" TargetMode="External"/><Relationship Id="rId11" Type="http://schemas.openxmlformats.org/officeDocument/2006/relationships/hyperlink" Target="https://login.consultant.ru/link/?req=doc&amp;base=RLAW071&amp;n=200572&amp;dst=1000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111636&amp;dst=100007" TargetMode="External"/><Relationship Id="rId15" Type="http://schemas.openxmlformats.org/officeDocument/2006/relationships/hyperlink" Target="https://login.consultant.ru/link/?req=doc&amp;base=RLAW071&amp;n=356591&amp;dst=100307" TargetMode="External"/><Relationship Id="rId23" Type="http://schemas.openxmlformats.org/officeDocument/2006/relationships/hyperlink" Target="https://login.consultant.ru/link/?req=doc&amp;base=RLAW071&amp;n=178234&amp;dst=100008" TargetMode="External"/><Relationship Id="rId10" Type="http://schemas.openxmlformats.org/officeDocument/2006/relationships/hyperlink" Target="https://login.consultant.ru/link/?req=doc&amp;base=RLAW071&amp;n=178234&amp;dst=100007" TargetMode="External"/><Relationship Id="rId19" Type="http://schemas.openxmlformats.org/officeDocument/2006/relationships/hyperlink" Target="https://login.consultant.ru/link/?req=doc&amp;base=RLAW071&amp;n=118251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174482&amp;dst=100005" TargetMode="External"/><Relationship Id="rId14" Type="http://schemas.openxmlformats.org/officeDocument/2006/relationships/hyperlink" Target="https://login.consultant.ru/link/?req=doc&amp;base=LAW&amp;n=463194&amp;dst=100024" TargetMode="External"/><Relationship Id="rId22" Type="http://schemas.openxmlformats.org/officeDocument/2006/relationships/hyperlink" Target="https://login.consultant.ru/link/?req=doc&amp;base=RLAW071&amp;n=200572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Шелковкина Анастасия Витальевна \ Anastasiia Shelkovkina</dc:creator>
  <cp:keywords/>
  <dc:description/>
  <cp:lastModifiedBy>Шелковкина Анастасия Витальевна \ Anastasiia Shelkovkina</cp:lastModifiedBy>
  <cp:revision>1</cp:revision>
  <dcterms:created xsi:type="dcterms:W3CDTF">2024-02-16T06:19:00Z</dcterms:created>
  <dcterms:modified xsi:type="dcterms:W3CDTF">2024-02-16T06:20:00Z</dcterms:modified>
</cp:coreProperties>
</file>