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E9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050793">
        <w:rPr>
          <w:rFonts w:ascii="Times New Roman" w:hAnsi="Times New Roman" w:cs="Times New Roman"/>
          <w:b/>
          <w:sz w:val="28"/>
          <w:szCs w:val="28"/>
        </w:rPr>
        <w:t>нтов, необходимых для внесения изменений в договор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93"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</w:p>
    <w:p w:rsidR="00050793" w:rsidRDefault="00050793" w:rsidP="0005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(выбор документов из перечня в зависимости от вида изменения)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050793">
        <w:rPr>
          <w:rFonts w:ascii="Times New Roman" w:hAnsi="Times New Roman" w:cs="Times New Roman"/>
          <w:sz w:val="28"/>
          <w:szCs w:val="28"/>
        </w:rPr>
        <w:t>внесении изменений в договор</w:t>
      </w:r>
      <w:r w:rsidRPr="00BD1B59">
        <w:rPr>
          <w:rFonts w:ascii="Times New Roman" w:hAnsi="Times New Roman" w:cs="Times New Roman"/>
          <w:sz w:val="28"/>
          <w:szCs w:val="28"/>
        </w:rPr>
        <w:t>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Pr="00BD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 xml:space="preserve">отведения </w:t>
      </w:r>
    </w:p>
    <w:p w:rsidR="007B25C4" w:rsidRDefault="00E4255D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 xml:space="preserve">Красноярска, в том числе в филиале «ЦЛАТИ по </w:t>
      </w:r>
      <w:r w:rsidRPr="00930E5B">
        <w:rPr>
          <w:rFonts w:ascii="Times New Roman" w:hAnsi="Times New Roman"/>
          <w:i/>
          <w:sz w:val="28"/>
          <w:szCs w:val="28"/>
        </w:rPr>
        <w:lastRenderedPageBreak/>
        <w:t>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</w:p>
    <w:p w:rsidR="00AE2F09" w:rsidRPr="00593D10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Pr="00AE2F09">
        <w:rPr>
          <w:rFonts w:ascii="Times New Roman" w:hAnsi="Times New Roman" w:cs="Times New Roman"/>
          <w:i/>
          <w:sz w:val="28"/>
          <w:szCs w:val="28"/>
        </w:rPr>
        <w:t>Комплексный центр обслуживания клиентов ООО «</w:t>
      </w:r>
      <w:proofErr w:type="spellStart"/>
      <w:r w:rsidRPr="00AE2F09">
        <w:rPr>
          <w:rFonts w:ascii="Times New Roman" w:hAnsi="Times New Roman" w:cs="Times New Roman"/>
          <w:i/>
          <w:sz w:val="28"/>
          <w:szCs w:val="28"/>
        </w:rPr>
        <w:t>КрасКом</w:t>
      </w:r>
      <w:proofErr w:type="spellEnd"/>
      <w:proofErr w:type="gramStart"/>
      <w:r w:rsidRPr="00AE2F09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93D1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593D1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E2F09">
        <w:rPr>
          <w:rFonts w:ascii="Times New Roman" w:hAnsi="Times New Roman" w:cs="Times New Roman"/>
          <w:i/>
          <w:sz w:val="28"/>
          <w:szCs w:val="28"/>
        </w:rPr>
        <w:t>ул. Парижск</w:t>
      </w:r>
      <w:r w:rsidR="007B25C4">
        <w:rPr>
          <w:rFonts w:ascii="Times New Roman" w:hAnsi="Times New Roman" w:cs="Times New Roman"/>
          <w:i/>
          <w:sz w:val="28"/>
          <w:szCs w:val="28"/>
        </w:rPr>
        <w:t>ой Коммуны, 41, тел. 226-78-77)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720F7C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  <w:bookmarkStart w:id="0" w:name="_GoBack"/>
      <w:bookmarkEnd w:id="0"/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B10D74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28F6" w:rsidRDefault="004928F6" w:rsidP="004928F6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50793"/>
    <w:rsid w:val="0006550F"/>
    <w:rsid w:val="00071F75"/>
    <w:rsid w:val="000A77A9"/>
    <w:rsid w:val="000B189E"/>
    <w:rsid w:val="000B66CC"/>
    <w:rsid w:val="000C2AC7"/>
    <w:rsid w:val="000D5D25"/>
    <w:rsid w:val="00103DF1"/>
    <w:rsid w:val="001D35FB"/>
    <w:rsid w:val="00205D45"/>
    <w:rsid w:val="00245ABD"/>
    <w:rsid w:val="002711FD"/>
    <w:rsid w:val="00283DDD"/>
    <w:rsid w:val="00291DAA"/>
    <w:rsid w:val="002C47F3"/>
    <w:rsid w:val="002E5D73"/>
    <w:rsid w:val="002F6B10"/>
    <w:rsid w:val="0031468F"/>
    <w:rsid w:val="003479E3"/>
    <w:rsid w:val="003A1E53"/>
    <w:rsid w:val="003A5006"/>
    <w:rsid w:val="003F23E4"/>
    <w:rsid w:val="00483915"/>
    <w:rsid w:val="004928F6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20F7C"/>
    <w:rsid w:val="00777F74"/>
    <w:rsid w:val="007B25C4"/>
    <w:rsid w:val="00836909"/>
    <w:rsid w:val="00844338"/>
    <w:rsid w:val="00855350"/>
    <w:rsid w:val="008F7969"/>
    <w:rsid w:val="009A38A3"/>
    <w:rsid w:val="009C63BF"/>
    <w:rsid w:val="009E3CC4"/>
    <w:rsid w:val="00A36E10"/>
    <w:rsid w:val="00A82C2E"/>
    <w:rsid w:val="00A900EC"/>
    <w:rsid w:val="00A97047"/>
    <w:rsid w:val="00AA468D"/>
    <w:rsid w:val="00AE2F09"/>
    <w:rsid w:val="00B023E5"/>
    <w:rsid w:val="00B10D74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D3F8E"/>
    <w:rsid w:val="00D002CB"/>
    <w:rsid w:val="00D0575D"/>
    <w:rsid w:val="00D442A7"/>
    <w:rsid w:val="00D52FDE"/>
    <w:rsid w:val="00D724CE"/>
    <w:rsid w:val="00DA187E"/>
    <w:rsid w:val="00DB0E3B"/>
    <w:rsid w:val="00DE40A7"/>
    <w:rsid w:val="00DF3B4E"/>
    <w:rsid w:val="00E34CF7"/>
    <w:rsid w:val="00E4255D"/>
    <w:rsid w:val="00E8031D"/>
    <w:rsid w:val="00E81EE7"/>
    <w:rsid w:val="00E93D72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Зверева Валентина Юрьевна</cp:lastModifiedBy>
  <cp:revision>8</cp:revision>
  <cp:lastPrinted>2016-07-15T06:58:00Z</cp:lastPrinted>
  <dcterms:created xsi:type="dcterms:W3CDTF">2017-07-14T06:00:00Z</dcterms:created>
  <dcterms:modified xsi:type="dcterms:W3CDTF">2020-05-26T02:23:00Z</dcterms:modified>
</cp:coreProperties>
</file>